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jc w:val="left"/>
      </w:pPr>
      <w:r>
        <w:rPr>
          <w:rFonts w:ascii="Aptos Display" w:hAnsi="Aptos Display"/>
          <w:b/>
          <w:color w:val="141B23"/>
          <w:sz w:val="54"/>
        </w:rPr>
        <w:t>ObsessOS</w:t>
      </w:r>
    </w:p>
    <w:p>
      <w:pPr>
        <w:spacing w:after="240"/>
      </w:pPr>
      <w:r>
        <w:rPr>
          <w:rFonts w:ascii="Aptos Display" w:hAnsi="Aptos Display"/>
          <w:b/>
          <w:color w:val="384858"/>
          <w:sz w:val="38"/>
        </w:rPr>
        <w:t>ChatGPT Operating Ritual v0.1</w:t>
      </w:r>
    </w:p>
    <w:p>
      <w:pPr>
        <w:spacing w:after="280"/>
      </w:pPr>
      <w:r>
        <w:rPr>
          <w:rFonts w:ascii="Aptos" w:hAnsi="Aptos"/>
          <w:i/>
          <w:color w:val="5B656F"/>
          <w:sz w:val="21"/>
        </w:rPr>
        <w:t>Canonical OVERWATCH &lt;-&gt; OBSESSION handoff • Settled September 9, 2026</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9432"/>
      </w:tblGrid>
      <w:tr>
        <w:tc>
          <w:tcPr>
            <w:tcW w:type="dxa" w:w="9878"/>
            <w:shd w:fill="F3F5F7"/>
            <w:tcMar>
              <w:top w:w="160" w:type="dxa"/>
              <w:start w:w="190" w:type="dxa"/>
              <w:bottom w:w="160" w:type="dxa"/>
              <w:end w:w="190" w:type="dxa"/>
            </w:tcMar>
          </w:tcPr>
          <w:p>
            <w:pPr>
              <w:spacing w:after="60"/>
            </w:pPr>
            <w:r>
              <w:rPr>
                <w:rFonts w:ascii="Aptos" w:hAnsi="Aptos"/>
                <w:b/>
                <w:color w:val="263240"/>
                <w:sz w:val="21"/>
              </w:rPr>
              <w:t>Primitive</w:t>
            </w:r>
          </w:p>
          <w:p>
            <w:pPr>
              <w:spacing w:after="0"/>
            </w:pPr>
            <w:r>
              <w:rPr>
                <w:rFonts w:ascii="Aptos" w:hAnsi="Aptos"/>
                <w:color w:val="313B46"/>
                <w:sz w:val="20"/>
              </w:rPr>
              <w:t>One human. One question. One day.</w:t>
            </w:r>
          </w:p>
        </w:tc>
      </w:tr>
    </w:tbl>
    <w:p>
      <w:pPr>
        <w:spacing w:after="0"/>
      </w:pPr>
    </w:p>
    <w:p>
      <w:pPr>
        <w:spacing w:after="140"/>
      </w:pPr>
      <w:r>
        <w:rPr>
          <w:rFonts w:ascii="Aptos" w:hAnsi="Aptos"/>
          <w:b/>
          <w:color w:val="1C2936"/>
          <w:sz w:val="23"/>
        </w:rPr>
        <w:t>Purpose</w:t>
      </w:r>
    </w:p>
    <w:p>
      <w:pPr>
        <w:spacing w:after="160"/>
      </w:pPr>
      <w:r>
        <w:rPr>
          <w:rFonts w:ascii="Aptos" w:hAnsi="Aptos"/>
          <w:sz w:val="21"/>
        </w:rPr>
        <w:t>This document defines the normal daily ritual for using ObsessOS through ChatGPT. It is intentionally small. ObsessOS opens and closes the operating boundaries; the actual Obsession happens in the natural domain ChatGPT Project, with ObsessOS out of the way while the work is happening.</w:t>
      </w:r>
    </w:p>
    <w:p>
      <w:pPr>
        <w:pStyle w:val="Heading1"/>
        <w:keepNext/>
      </w:pPr>
      <w:r>
        <w:t>1. The three layers</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2232"/>
        <w:gridCol w:w="3240"/>
        <w:gridCol w:w="3888"/>
      </w:tblGrid>
      <w:tr>
        <w:trPr>
          <w:tblHeader w:val="true"/>
        </w:trPr>
        <w:tc>
          <w:tcPr>
            <w:tcW w:type="dxa" w:w="3293"/>
            <w:shd w:fill="273746"/>
            <w:tcMar>
              <w:top w:w="120" w:type="dxa"/>
              <w:start w:w="130" w:type="dxa"/>
              <w:bottom w:w="120" w:type="dxa"/>
              <w:end w:w="130" w:type="dxa"/>
            </w:tcMar>
            <w:vAlign w:val="center"/>
          </w:tcPr>
          <w:p>
            <w:pPr>
              <w:jc w:val="left"/>
            </w:pPr>
            <w:r>
              <w:rPr>
                <w:rFonts w:ascii="Aptos" w:hAnsi="Aptos"/>
                <w:b/>
                <w:color w:val="FFFFFF"/>
                <w:sz w:val="19"/>
              </w:rPr>
              <w:t>Layer</w:t>
            </w:r>
          </w:p>
        </w:tc>
        <w:tc>
          <w:tcPr>
            <w:tcW w:type="dxa" w:w="3293"/>
            <w:shd w:fill="273746"/>
            <w:tcMar>
              <w:top w:w="120" w:type="dxa"/>
              <w:start w:w="130" w:type="dxa"/>
              <w:bottom w:w="120" w:type="dxa"/>
              <w:end w:w="130" w:type="dxa"/>
            </w:tcMar>
            <w:vAlign w:val="center"/>
          </w:tcPr>
          <w:p>
            <w:pPr>
              <w:jc w:val="left"/>
            </w:pPr>
            <w:r>
              <w:rPr>
                <w:rFonts w:ascii="Aptos" w:hAnsi="Aptos"/>
                <w:b/>
                <w:color w:val="FFFFFF"/>
                <w:sz w:val="19"/>
              </w:rPr>
              <w:t>What it is</w:t>
            </w:r>
          </w:p>
        </w:tc>
        <w:tc>
          <w:tcPr>
            <w:tcW w:type="dxa" w:w="3293"/>
            <w:shd w:fill="273746"/>
            <w:tcMar>
              <w:top w:w="120" w:type="dxa"/>
              <w:start w:w="130" w:type="dxa"/>
              <w:bottom w:w="120" w:type="dxa"/>
              <w:end w:w="130" w:type="dxa"/>
            </w:tcMar>
            <w:vAlign w:val="center"/>
          </w:tcPr>
          <w:p>
            <w:pPr>
              <w:jc w:val="left"/>
            </w:pPr>
            <w:r>
              <w:rPr>
                <w:rFonts w:ascii="Aptos" w:hAnsi="Aptos"/>
                <w:b/>
                <w:color w:val="FFFFFF"/>
                <w:sz w:val="19"/>
              </w:rPr>
              <w:t>What it must not become</w:t>
            </w:r>
          </w:p>
        </w:tc>
      </w:tr>
      <w:tr>
        <w:tc>
          <w:tcPr>
            <w:tcW w:type="dxa" w:w="2232"/>
            <w:vAlign w:val="center"/>
            <w:tcMar>
              <w:top w:w="120" w:type="dxa"/>
              <w:start w:w="130" w:type="dxa"/>
              <w:bottom w:w="120" w:type="dxa"/>
              <w:end w:w="130" w:type="dxa"/>
            </w:tcMar>
          </w:tcPr>
          <w:p>
            <w:pPr>
              <w:spacing w:after="0"/>
            </w:pPr>
            <w:r>
              <w:rPr>
                <w:rFonts w:ascii="Aptos" w:hAnsi="Aptos"/>
                <w:b/>
                <w:color w:val="252E38"/>
                <w:sz w:val="18"/>
              </w:rPr>
              <w:t>ObsessOS</w:t>
            </w:r>
          </w:p>
        </w:tc>
        <w:tc>
          <w:tcPr>
            <w:tcW w:type="dxa" w:w="3240"/>
            <w:vAlign w:val="center"/>
            <w:tcMar>
              <w:top w:w="120" w:type="dxa"/>
              <w:start w:w="130" w:type="dxa"/>
              <w:bottom w:w="120" w:type="dxa"/>
              <w:end w:w="130" w:type="dxa"/>
            </w:tcMar>
          </w:tcPr>
          <w:p>
            <w:pPr>
              <w:spacing w:after="0"/>
            </w:pPr>
            <w:r>
              <w:rPr>
                <w:rFonts w:ascii="Aptos" w:hAnsi="Aptos"/>
                <w:b w:val="0"/>
                <w:color w:val="252E38"/>
                <w:sz w:val="18"/>
              </w:rPr>
              <w:t>Canonical durable state, ceremony, memory, protected transitions, Projects, Context, External Resources, Events, and Obsessions.</w:t>
            </w:r>
          </w:p>
        </w:tc>
        <w:tc>
          <w:tcPr>
            <w:tcW w:type="dxa" w:w="3888"/>
            <w:vAlign w:val="center"/>
            <w:tcMar>
              <w:top w:w="120" w:type="dxa"/>
              <w:start w:w="130" w:type="dxa"/>
              <w:bottom w:w="120" w:type="dxa"/>
              <w:end w:w="130" w:type="dxa"/>
            </w:tcMar>
          </w:tcPr>
          <w:p>
            <w:pPr>
              <w:spacing w:after="0"/>
            </w:pPr>
            <w:r>
              <w:rPr>
                <w:rFonts w:ascii="Aptos" w:hAnsi="Aptos"/>
                <w:b w:val="0"/>
                <w:color w:val="252E38"/>
                <w:sz w:val="18"/>
              </w:rPr>
              <w:t>A general AI workspace or project-management product.</w:t>
            </w:r>
          </w:p>
        </w:tc>
      </w:tr>
      <w:tr>
        <w:tc>
          <w:tcPr>
            <w:tcW w:type="dxa" w:w="2232"/>
            <w:vAlign w:val="center"/>
            <w:tcMar>
              <w:top w:w="120" w:type="dxa"/>
              <w:start w:w="130" w:type="dxa"/>
              <w:bottom w:w="120" w:type="dxa"/>
              <w:end w:w="130" w:type="dxa"/>
            </w:tcMar>
          </w:tcPr>
          <w:p>
            <w:pPr>
              <w:spacing w:after="0"/>
            </w:pPr>
            <w:r>
              <w:rPr>
                <w:rFonts w:ascii="Aptos" w:hAnsi="Aptos"/>
                <w:b/>
                <w:color w:val="252E38"/>
                <w:sz w:val="18"/>
              </w:rPr>
              <w:t>OVERWATCH ChatGPT Project</w:t>
            </w:r>
          </w:p>
        </w:tc>
        <w:tc>
          <w:tcPr>
            <w:tcW w:type="dxa" w:w="3240"/>
            <w:vAlign w:val="center"/>
            <w:tcMar>
              <w:top w:w="120" w:type="dxa"/>
              <w:start w:w="130" w:type="dxa"/>
              <w:bottom w:w="120" w:type="dxa"/>
              <w:end w:w="130" w:type="dxa"/>
            </w:tcMar>
          </w:tcPr>
          <w:p>
            <w:pPr>
              <w:spacing w:after="0"/>
            </w:pPr>
            <w:r>
              <w:rPr>
                <w:rFonts w:ascii="Aptos" w:hAnsi="Aptos"/>
                <w:b w:val="0"/>
                <w:color w:val="252E38"/>
                <w:sz w:val="18"/>
              </w:rPr>
              <w:t>The permanent whole-field morning room. It sees what may matter and converges with the human on one Obsession and one Brief.</w:t>
            </w:r>
          </w:p>
        </w:tc>
        <w:tc>
          <w:tcPr>
            <w:tcW w:type="dxa" w:w="3888"/>
            <w:vAlign w:val="center"/>
            <w:tcMar>
              <w:top w:w="120" w:type="dxa"/>
              <w:start w:w="130" w:type="dxa"/>
              <w:bottom w:w="120" w:type="dxa"/>
              <w:end w:w="130" w:type="dxa"/>
            </w:tcMar>
          </w:tcPr>
          <w:p>
            <w:pPr>
              <w:spacing w:after="0"/>
            </w:pPr>
            <w:r>
              <w:rPr>
                <w:rFonts w:ascii="Aptos" w:hAnsi="Aptos"/>
                <w:b w:val="0"/>
                <w:color w:val="252E38"/>
                <w:sz w:val="18"/>
              </w:rPr>
              <w:t>The working room for an active Obsession, an inbox, or a miscellaneous task list.</w:t>
            </w:r>
          </w:p>
        </w:tc>
      </w:tr>
      <w:tr>
        <w:tc>
          <w:tcPr>
            <w:tcW w:type="dxa" w:w="2232"/>
            <w:vAlign w:val="center"/>
            <w:tcMar>
              <w:top w:w="120" w:type="dxa"/>
              <w:start w:w="130" w:type="dxa"/>
              <w:bottom w:w="120" w:type="dxa"/>
              <w:end w:w="130" w:type="dxa"/>
            </w:tcMar>
          </w:tcPr>
          <w:p>
            <w:pPr>
              <w:spacing w:after="0"/>
            </w:pPr>
            <w:r>
              <w:rPr>
                <w:rFonts w:ascii="Aptos" w:hAnsi="Aptos"/>
                <w:b/>
                <w:color w:val="252E38"/>
                <w:sz w:val="18"/>
              </w:rPr>
              <w:t>Domain ChatGPT Project</w:t>
            </w:r>
          </w:p>
        </w:tc>
        <w:tc>
          <w:tcPr>
            <w:tcW w:type="dxa" w:w="3240"/>
            <w:vAlign w:val="center"/>
            <w:tcMar>
              <w:top w:w="120" w:type="dxa"/>
              <w:start w:w="130" w:type="dxa"/>
              <w:bottom w:w="120" w:type="dxa"/>
              <w:end w:w="130" w:type="dxa"/>
            </w:tcMar>
          </w:tcPr>
          <w:p>
            <w:pPr>
              <w:spacing w:after="0"/>
            </w:pPr>
            <w:r>
              <w:rPr>
                <w:rFonts w:ascii="Aptos" w:hAnsi="Aptos"/>
                <w:b w:val="0"/>
                <w:color w:val="252E38"/>
                <w:sz w:val="18"/>
              </w:rPr>
              <w:t>The natural workshop for the active Obsession: FRENCHKNIGHT, STUDIO CONNERS, ObsessOS, TournamentAI, or another domain.</w:t>
            </w:r>
          </w:p>
        </w:tc>
        <w:tc>
          <w:tcPr>
            <w:tcW w:type="dxa" w:w="3888"/>
            <w:vAlign w:val="center"/>
            <w:tcMar>
              <w:top w:w="120" w:type="dxa"/>
              <w:start w:w="130" w:type="dxa"/>
              <w:bottom w:w="120" w:type="dxa"/>
              <w:end w:w="130" w:type="dxa"/>
            </w:tcMar>
          </w:tcPr>
          <w:p>
            <w:pPr>
              <w:spacing w:after="0"/>
            </w:pPr>
            <w:r>
              <w:rPr>
                <w:rFonts w:ascii="Aptos" w:hAnsi="Aptos"/>
                <w:b w:val="0"/>
                <w:color w:val="252E38"/>
                <w:sz w:val="18"/>
              </w:rPr>
              <w:t>A replacement for ObsessOS canonical state or the morning whole-field view.</w:t>
            </w:r>
          </w:p>
        </w:tc>
      </w:tr>
    </w:tbl>
    <w:p>
      <w:pPr>
        <w:pStyle w:val="Heading1"/>
        <w:keepNext/>
      </w:pPr>
      <w:r>
        <w:t>2. Morning: enter OVERWATCH</w:t>
      </w:r>
    </w:p>
    <w:p>
      <w:r>
        <w:t>Open the OVERWATCH ChatGPT Project. Start a fresh chat. Invoke ObsessOS with exactly this small opening:</w:t>
      </w:r>
    </w:p>
    <w:p>
      <w:pPr>
        <w:spacing w:before="80" w:after="160"/>
        <w:ind w:left="317" w:right="317"/>
        <w:shd w:fill="EEF1F4"/>
      </w:pPr>
      <w:r>
        <w:rPr>
          <w:rFonts w:ascii="Consolas" w:hAnsi="Consolas"/>
          <w:color w:val="1C2430"/>
          <w:sz w:val="20"/>
        </w:rPr>
        <w:t>@ObsessOS Start OVERWATCH for today.</w:t>
      </w:r>
    </w:p>
    <w:p>
      <w:r>
        <w:t>OVERWATCH loads canonical state and resolves one of three normal morning situations:</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2520"/>
        <w:gridCol w:w="3096"/>
        <w:gridCol w:w="3744"/>
      </w:tblGrid>
      <w:tr>
        <w:trPr>
          <w:tblHeader w:val="true"/>
        </w:trPr>
        <w:tc>
          <w:tcPr>
            <w:tcW w:type="dxa" w:w="3293"/>
            <w:shd w:fill="DDE3E8"/>
            <w:tcMar>
              <w:top w:w="110" w:type="dxa"/>
              <w:start w:w="120" w:type="dxa"/>
              <w:bottom w:w="110" w:type="dxa"/>
              <w:end w:w="120" w:type="dxa"/>
            </w:tcMar>
          </w:tcPr>
          <w:p>
            <w:r>
              <w:rPr>
                <w:rFonts w:ascii="Aptos" w:hAnsi="Aptos"/>
                <w:b/>
                <w:color w:val="232F3B"/>
                <w:sz w:val="18"/>
              </w:rPr>
              <w:t>State</w:t>
            </w:r>
          </w:p>
        </w:tc>
        <w:tc>
          <w:tcPr>
            <w:tcW w:type="dxa" w:w="3293"/>
            <w:shd w:fill="DDE3E8"/>
            <w:tcMar>
              <w:top w:w="110" w:type="dxa"/>
              <w:start w:w="120" w:type="dxa"/>
              <w:bottom w:w="110" w:type="dxa"/>
              <w:end w:w="120" w:type="dxa"/>
            </w:tcMar>
          </w:tcPr>
          <w:p>
            <w:r>
              <w:rPr>
                <w:rFonts w:ascii="Aptos" w:hAnsi="Aptos"/>
                <w:b/>
                <w:color w:val="232F3B"/>
                <w:sz w:val="18"/>
              </w:rPr>
              <w:t>Meaning</w:t>
            </w:r>
          </w:p>
        </w:tc>
        <w:tc>
          <w:tcPr>
            <w:tcW w:type="dxa" w:w="3293"/>
            <w:shd w:fill="DDE3E8"/>
            <w:tcMar>
              <w:top w:w="110" w:type="dxa"/>
              <w:start w:w="120" w:type="dxa"/>
              <w:bottom w:w="110" w:type="dxa"/>
              <w:end w:w="120" w:type="dxa"/>
            </w:tcMar>
          </w:tcPr>
          <w:p>
            <w:r>
              <w:rPr>
                <w:rFonts w:ascii="Aptos" w:hAnsi="Aptos"/>
                <w:b/>
                <w:color w:val="232F3B"/>
                <w:sz w:val="18"/>
              </w:rPr>
              <w:t>OVERWATCH behavior</w:t>
            </w:r>
          </w:p>
        </w:tc>
      </w:tr>
      <w:tr>
        <w:tc>
          <w:tcPr>
            <w:tcW w:type="dxa" w:w="2520"/>
            <w:tcMar>
              <w:top w:w="115" w:type="dxa"/>
              <w:start w:w="120" w:type="dxa"/>
              <w:bottom w:w="115" w:type="dxa"/>
              <w:end w:w="120" w:type="dxa"/>
            </w:tcMar>
            <w:vAlign w:val="center"/>
          </w:tcPr>
          <w:p>
            <w:pPr>
              <w:spacing w:after="0"/>
            </w:pPr>
            <w:r>
              <w:rPr>
                <w:rFonts w:ascii="Aptos" w:hAnsi="Aptos"/>
                <w:b/>
                <w:color w:val="262F39"/>
                <w:sz w:val="18"/>
              </w:rPr>
              <w:t>Nothing scheduled</w:t>
            </w:r>
          </w:p>
        </w:tc>
        <w:tc>
          <w:tcPr>
            <w:tcW w:type="dxa" w:w="3096"/>
            <w:tcMar>
              <w:top w:w="115" w:type="dxa"/>
              <w:start w:w="120" w:type="dxa"/>
              <w:bottom w:w="115" w:type="dxa"/>
              <w:end w:w="120" w:type="dxa"/>
            </w:tcMar>
            <w:vAlign w:val="center"/>
          </w:tcPr>
          <w:p>
            <w:pPr>
              <w:spacing w:after="0"/>
            </w:pPr>
            <w:r>
              <w:rPr>
                <w:rFonts w:ascii="Aptos" w:hAnsi="Aptos"/>
                <w:b w:val="0"/>
                <w:color w:val="262F39"/>
                <w:sz w:val="18"/>
              </w:rPr>
              <w:t>The day has no current intention.</w:t>
            </w:r>
          </w:p>
        </w:tc>
        <w:tc>
          <w:tcPr>
            <w:tcW w:type="dxa" w:w="3744"/>
            <w:tcMar>
              <w:top w:w="115" w:type="dxa"/>
              <w:start w:w="120" w:type="dxa"/>
              <w:bottom w:w="115" w:type="dxa"/>
              <w:end w:w="120" w:type="dxa"/>
            </w:tcMar>
            <w:vAlign w:val="center"/>
          </w:tcPr>
          <w:p>
            <w:pPr>
              <w:spacing w:after="0"/>
            </w:pPr>
            <w:r>
              <w:rPr>
                <w:rFonts w:ascii="Aptos" w:hAnsi="Aptos"/>
                <w:b w:val="0"/>
                <w:color w:val="262F39"/>
                <w:sz w:val="18"/>
              </w:rPr>
              <w:t>See the whole field with the human and help them choose exactly one existing Possibility. Do not rank, score, or produce a task list.</w:t>
            </w:r>
          </w:p>
        </w:tc>
      </w:tr>
      <w:tr>
        <w:tc>
          <w:tcPr>
            <w:tcW w:type="dxa" w:w="2520"/>
            <w:tcMar>
              <w:top w:w="115" w:type="dxa"/>
              <w:start w:w="120" w:type="dxa"/>
              <w:bottom w:w="115" w:type="dxa"/>
              <w:end w:w="120" w:type="dxa"/>
            </w:tcMar>
            <w:vAlign w:val="center"/>
          </w:tcPr>
          <w:p>
            <w:pPr>
              <w:spacing w:after="0"/>
            </w:pPr>
            <w:r>
              <w:rPr>
                <w:rFonts w:ascii="Aptos" w:hAnsi="Aptos"/>
                <w:b/>
                <w:color w:val="262F39"/>
                <w:sz w:val="18"/>
              </w:rPr>
              <w:t>Scheduled, not begun</w:t>
            </w:r>
          </w:p>
        </w:tc>
        <w:tc>
          <w:tcPr>
            <w:tcW w:type="dxa" w:w="3096"/>
            <w:tcMar>
              <w:top w:w="115" w:type="dxa"/>
              <w:start w:w="120" w:type="dxa"/>
              <w:bottom w:w="115" w:type="dxa"/>
              <w:end w:w="120" w:type="dxa"/>
            </w:tcMar>
            <w:vAlign w:val="center"/>
          </w:tcPr>
          <w:p>
            <w:pPr>
              <w:spacing w:after="0"/>
            </w:pPr>
            <w:r>
              <w:rPr>
                <w:rFonts w:ascii="Aptos" w:hAnsi="Aptos"/>
                <w:b w:val="0"/>
                <w:color w:val="262F39"/>
                <w:sz w:val="18"/>
              </w:rPr>
              <w:t>The human previously gave today to a Possibility, but has not crossed Begin.</w:t>
            </w:r>
          </w:p>
        </w:tc>
        <w:tc>
          <w:tcPr>
            <w:tcW w:type="dxa" w:w="3744"/>
            <w:tcMar>
              <w:top w:w="115" w:type="dxa"/>
              <w:start w:w="120" w:type="dxa"/>
              <w:bottom w:w="115" w:type="dxa"/>
              <w:end w:w="120" w:type="dxa"/>
            </w:tcMar>
            <w:vAlign w:val="center"/>
          </w:tcPr>
          <w:p>
            <w:pPr>
              <w:spacing w:after="0"/>
            </w:pPr>
            <w:r>
              <w:rPr>
                <w:rFonts w:ascii="Aptos" w:hAnsi="Aptos"/>
                <w:b w:val="0"/>
                <w:color w:val="262F39"/>
                <w:sz w:val="18"/>
              </w:rPr>
              <w:t>Start from that intention. Ask whether to keep it or deliberately reconsider it. Do not silently replace it.</w:t>
            </w:r>
          </w:p>
        </w:tc>
      </w:tr>
      <w:tr>
        <w:tc>
          <w:tcPr>
            <w:tcW w:type="dxa" w:w="2520"/>
            <w:tcMar>
              <w:top w:w="115" w:type="dxa"/>
              <w:start w:w="120" w:type="dxa"/>
              <w:bottom w:w="115" w:type="dxa"/>
              <w:end w:w="120" w:type="dxa"/>
            </w:tcMar>
            <w:vAlign w:val="center"/>
          </w:tcPr>
          <w:p>
            <w:pPr>
              <w:spacing w:after="0"/>
            </w:pPr>
            <w:r>
              <w:rPr>
                <w:rFonts w:ascii="Aptos" w:hAnsi="Aptos"/>
                <w:b/>
                <w:color w:val="262F39"/>
                <w:sz w:val="18"/>
              </w:rPr>
              <w:t>Already begun</w:t>
            </w:r>
          </w:p>
        </w:tc>
        <w:tc>
          <w:tcPr>
            <w:tcW w:type="dxa" w:w="3096"/>
            <w:tcMar>
              <w:top w:w="115" w:type="dxa"/>
              <w:start w:w="120" w:type="dxa"/>
              <w:bottom w:w="115" w:type="dxa"/>
              <w:end w:w="120" w:type="dxa"/>
            </w:tcMar>
            <w:vAlign w:val="center"/>
          </w:tcPr>
          <w:p>
            <w:pPr>
              <w:spacing w:after="0"/>
            </w:pPr>
            <w:r>
              <w:rPr>
                <w:rFonts w:ascii="Aptos" w:hAnsi="Aptos"/>
                <w:b w:val="0"/>
                <w:color w:val="262F39"/>
                <w:sz w:val="18"/>
              </w:rPr>
              <w:t>The day has crossed Begin; selection is over.</w:t>
            </w:r>
          </w:p>
        </w:tc>
        <w:tc>
          <w:tcPr>
            <w:tcW w:type="dxa" w:w="3744"/>
            <w:tcMar>
              <w:top w:w="115" w:type="dxa"/>
              <w:start w:w="120" w:type="dxa"/>
              <w:bottom w:w="115" w:type="dxa"/>
              <w:end w:w="120" w:type="dxa"/>
            </w:tcMar>
            <w:vAlign w:val="center"/>
          </w:tcPr>
          <w:p>
            <w:pPr>
              <w:spacing w:after="0"/>
            </w:pPr>
            <w:r>
              <w:rPr>
                <w:rFonts w:ascii="Aptos" w:hAnsi="Aptos"/>
                <w:b w:val="0"/>
                <w:color w:val="262F39"/>
                <w:sz w:val="18"/>
              </w:rPr>
              <w:t>Do not work the Obsession here. Name the active Obsession, hand the human to the natural domain ChatGPT Project, then stop.</w:t>
            </w:r>
          </w:p>
        </w:tc>
      </w:tr>
    </w:tbl>
    <w:p>
      <w:pPr>
        <w:pStyle w:val="Heading2"/>
        <w:keepNext/>
      </w:pPr>
      <w:r>
        <w:t>Selection and Brief</w:t>
      </w:r>
    </w:p>
    <w:p>
      <w:r>
        <w:t>When the day is still open, OVERWATCH talks naturally with the human until one Obsession is chosen. It may schedule only the Possibility and date the human explicitly chose. It then creates or refines the Brief: Title, Question, and supporting text. The Brief remains editable until Begin.</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9432"/>
      </w:tblGrid>
      <w:tr>
        <w:tc>
          <w:tcPr>
            <w:tcW w:type="dxa" w:w="9878"/>
            <w:shd w:fill="F3F5F7"/>
            <w:tcMar>
              <w:top w:w="160" w:type="dxa"/>
              <w:start w:w="190" w:type="dxa"/>
              <w:bottom w:w="160" w:type="dxa"/>
              <w:end w:w="190" w:type="dxa"/>
            </w:tcMar>
          </w:tcPr>
          <w:p>
            <w:pPr>
              <w:spacing w:after="60"/>
            </w:pPr>
            <w:r>
              <w:rPr>
                <w:rFonts w:ascii="Aptos" w:hAnsi="Aptos"/>
                <w:b/>
                <w:color w:val="263240"/>
                <w:sz w:val="21"/>
              </w:rPr>
              <w:t>Meaning of the boundary</w:t>
            </w:r>
          </w:p>
          <w:p>
            <w:pPr>
              <w:spacing w:after="0"/>
            </w:pPr>
            <w:r>
              <w:rPr>
                <w:rFonts w:ascii="Aptos" w:hAnsi="Aptos"/>
                <w:color w:val="313B46"/>
                <w:sz w:val="20"/>
              </w:rPr>
              <w:t>Scheduled is an intention. Begin is the commitment.</w:t>
            </w:r>
          </w:p>
        </w:tc>
      </w:tr>
    </w:tbl>
    <w:p>
      <w:pPr>
        <w:spacing w:after="0"/>
      </w:pPr>
    </w:p>
    <w:p>
      <w:pPr>
        <w:pStyle w:val="Heading1"/>
        <w:keepNext/>
      </w:pPr>
      <w:r>
        <w:t>3. Begin: the hard boundary</w:t>
      </w:r>
    </w:p>
    <w:p>
      <w:r>
        <w:t>OVERWATCH must not merge Begin into scheduling or Brief editing. It shows the final Brief and crosses Begin only after explicit human approval. Begin freezes the Brief and creates the protected day in canonical ObsessOS state.</w:t>
      </w:r>
    </w:p>
    <w:p>
      <w:r>
        <w:t>After a successful Begin, the OVERWATCH chat is finished for the day. It must not become the working Obsession room.</w:t>
      </w:r>
    </w:p>
    <w:p>
      <w:pPr>
        <w:pStyle w:val="Heading1"/>
        <w:keepNext/>
      </w:pPr>
      <w:r>
        <w:t>4. Handoff to the domain Project</w:t>
      </w:r>
    </w:p>
    <w:p>
      <w:r>
        <w:t>OVERWATCH names the natural domain ChatGPT Project whenever it is clear. The human leaves OVERWATCH, opens that Project, starts a fresh chat, and invokes ObsessOS once:</w:t>
      </w:r>
    </w:p>
    <w:p>
      <w:pPr>
        <w:spacing w:before="80" w:after="160"/>
        <w:ind w:left="317" w:right="317"/>
        <w:shd w:fill="EEF1F4"/>
      </w:pPr>
      <w:r>
        <w:rPr>
          <w:rFonts w:ascii="Consolas" w:hAnsi="Consolas"/>
          <w:color w:val="1C2430"/>
          <w:sz w:val="20"/>
        </w:rPr>
        <w:t>@ObsessOS Start today's Obsession.</w:t>
      </w:r>
    </w:p>
    <w:p>
      <w:r>
        <w:t>ObsessOS loads the already-begun day and frozen Brief. This new chat becomes the protected OBSESSION working room. The domain ChatGPT Project supplies the deeper project-specific history, files, decisions, and context; the frozen Brief supplies what this one day is for.</w:t>
      </w:r>
    </w:p>
    <w:p>
      <w:pPr>
        <w:pStyle w:val="Heading2"/>
        <w:keepNext/>
      </w:pPr>
      <w:r>
        <w:t>After boot: remove the ObsessOS app mention</w:t>
      </w:r>
    </w:p>
    <w:p>
      <w:r>
        <w:t>Once the OBSESSION chat has loaded the frozen Brief, remove the blue ObsessOS app selection from the composer for ordinary work. Then talk to ChatGPT normally. ObsessOS should not be involved in every message simply because the day is an Obsession.</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9432"/>
      </w:tblGrid>
      <w:tr>
        <w:tc>
          <w:tcPr>
            <w:tcW w:type="dxa" w:w="9878"/>
            <w:shd w:fill="F3F5F7"/>
            <w:tcMar>
              <w:top w:w="160" w:type="dxa"/>
              <w:start w:w="190" w:type="dxa"/>
              <w:bottom w:w="160" w:type="dxa"/>
              <w:end w:w="190" w:type="dxa"/>
            </w:tcMar>
          </w:tcPr>
          <w:p>
            <w:pPr>
              <w:spacing w:after="60"/>
            </w:pPr>
            <w:r>
              <w:rPr>
                <w:rFonts w:ascii="Aptos" w:hAnsi="Aptos"/>
                <w:b/>
                <w:color w:val="263240"/>
                <w:sz w:val="21"/>
              </w:rPr>
              <w:t>Rule of thumb</w:t>
            </w:r>
          </w:p>
          <w:p>
            <w:pPr>
              <w:spacing w:after="0"/>
            </w:pPr>
            <w:r>
              <w:rPr>
                <w:rFonts w:ascii="Aptos" w:hAnsi="Aptos"/>
                <w:color w:val="313B46"/>
                <w:sz w:val="20"/>
              </w:rPr>
              <w:t>ObsessOS opens the room. ChatGPT Project is where the human obsesses. ObsessOS returns only when the day needs to cross another operating-system boundary.</w:t>
            </w:r>
          </w:p>
        </w:tc>
      </w:tr>
    </w:tbl>
    <w:p>
      <w:pPr>
        <w:spacing w:after="0"/>
      </w:pPr>
    </w:p>
    <w:p>
      <w:pPr>
        <w:pStyle w:val="Heading1"/>
        <w:keepNext/>
      </w:pPr>
      <w:r>
        <w:t>5. During the Obsession</w:t>
      </w:r>
    </w:p>
    <w:p>
      <w:r>
        <w:t>The working chat stays narrowed to the one begun day, one Question, and one frozen Brief. Ordinary work may use the domain Project’s files, prior chats, tools, and knowledge as needed. Routine outside-world intake does not automatically enter this conversation.</w:t>
      </w:r>
    </w:p>
    <w:p>
      <w:r>
        <w:t>Outside reality may still reach ObsessOS. Event Capsules belong to OVERWATCH. A real Studio Conners inbound text has already proved the production path Quo -&gt; signed webhook -&gt; Event Capsule -&gt; OVERWATCH while remaining absent from the active OBSESSION context.</w:t>
      </w:r>
    </w:p>
    <w:p>
      <w:pPr>
        <w:pStyle w:val="Heading2"/>
        <w:keepNext/>
      </w:pPr>
      <w:r>
        <w:t>Do not do these things</w:t>
      </w:r>
    </w:p>
    <w:p>
      <w:pPr>
        <w:ind w:left="259" w:hanging="173"/>
      </w:pPr>
      <w:r>
        <w:rPr>
          <w:rFonts w:ascii="Aptos" w:hAnsi="Aptos"/>
          <w:b/>
          <w:color w:val="4A5865"/>
          <w:sz w:val="20"/>
        </w:rPr>
        <w:t xml:space="preserve">• </w:t>
      </w:r>
      <w:r>
        <w:rPr>
          <w:rFonts w:ascii="Aptos" w:hAnsi="Aptos"/>
          <w:sz w:val="20"/>
        </w:rPr>
        <w:t>Do not continue an Obsession inside the OVERWATCH ChatGPT Project.</w:t>
      </w:r>
    </w:p>
    <w:p>
      <w:pPr>
        <w:ind w:left="259" w:hanging="173"/>
      </w:pPr>
      <w:r>
        <w:rPr>
          <w:rFonts w:ascii="Aptos" w:hAnsi="Aptos"/>
          <w:b/>
          <w:color w:val="4A5865"/>
          <w:sz w:val="20"/>
        </w:rPr>
        <w:t xml:space="preserve">• </w:t>
      </w:r>
      <w:r>
        <w:rPr>
          <w:rFonts w:ascii="Aptos" w:hAnsi="Aptos"/>
          <w:sz w:val="20"/>
        </w:rPr>
        <w:t>Do not keep the ObsessOS app selected for ordinary Obsession messages after boot.</w:t>
      </w:r>
    </w:p>
    <w:p>
      <w:pPr>
        <w:ind w:left="259" w:hanging="173"/>
      </w:pPr>
      <w:r>
        <w:rPr>
          <w:rFonts w:ascii="Aptos" w:hAnsi="Aptos"/>
          <w:b/>
          <w:color w:val="4A5865"/>
          <w:sz w:val="20"/>
        </w:rPr>
        <w:t xml:space="preserve">• </w:t>
      </w:r>
      <w:r>
        <w:rPr>
          <w:rFonts w:ascii="Aptos" w:hAnsi="Aptos"/>
          <w:sz w:val="20"/>
        </w:rPr>
        <w:t>Do not copy/paste the Brief from OVERWATCH into the domain Project; boot it from canonical state.</w:t>
      </w:r>
    </w:p>
    <w:p>
      <w:pPr>
        <w:ind w:left="259" w:hanging="173"/>
      </w:pPr>
      <w:r>
        <w:rPr>
          <w:rFonts w:ascii="Aptos" w:hAnsi="Aptos"/>
          <w:b/>
          <w:color w:val="4A5865"/>
          <w:sz w:val="20"/>
        </w:rPr>
        <w:t xml:space="preserve">• </w:t>
      </w:r>
      <w:r>
        <w:rPr>
          <w:rFonts w:ascii="Aptos" w:hAnsi="Aptos"/>
          <w:sz w:val="20"/>
        </w:rPr>
        <w:t>Do not turn OVERWATCH into an inbox, task list, priority stack, scorecard, or productivity dashboard.</w:t>
      </w:r>
    </w:p>
    <w:p>
      <w:pPr>
        <w:ind w:left="259" w:hanging="173"/>
      </w:pPr>
      <w:r>
        <w:rPr>
          <w:rFonts w:ascii="Aptos" w:hAnsi="Aptos"/>
          <w:b/>
          <w:color w:val="4A5865"/>
          <w:sz w:val="20"/>
        </w:rPr>
        <w:t xml:space="preserve">• </w:t>
      </w:r>
      <w:r>
        <w:rPr>
          <w:rFonts w:ascii="Aptos" w:hAnsi="Aptos"/>
          <w:sz w:val="20"/>
        </w:rPr>
        <w:t>Do not let routine outside Events automatically pierce an active Obsession.</w:t>
      </w:r>
    </w:p>
    <w:p>
      <w:pPr>
        <w:ind w:left="259" w:hanging="173"/>
      </w:pPr>
      <w:r>
        <w:rPr>
          <w:rFonts w:ascii="Aptos" w:hAnsi="Aptos"/>
          <w:b/>
          <w:color w:val="4A5865"/>
          <w:sz w:val="20"/>
        </w:rPr>
        <w:t xml:space="preserve">• </w:t>
      </w:r>
      <w:r>
        <w:rPr>
          <w:rFonts w:ascii="Aptos" w:hAnsi="Aptos"/>
          <w:sz w:val="20"/>
        </w:rPr>
        <w:t>Do not infer Personal v0.1 relationships; those remain human-declared.</w:t>
      </w:r>
    </w:p>
    <w:p>
      <w:pPr>
        <w:pStyle w:val="Heading1"/>
        <w:keepNext/>
      </w:pPr>
      <w:r>
        <w:t>6. Current closeout and return path</w:t>
      </w:r>
    </w:p>
    <w:p>
      <w:r>
        <w:t>When the day’s actual work is done, ObsessOS returns at the closeout boundary. The working chat can help derive the human-owned meaning of the day. The current ChatGPT boundary can save Outcome and Story through the guarded closeout operation; the full Personal v0.1 ceremony still belongs to ObsessOS itself.</w:t>
      </w:r>
    </w:p>
    <w:p>
      <w:r>
        <w:t>Current v0.1 closeout sequence: Reflect -&gt; Show -&gt; Preserve -&gt; Finish. Outcome is required; Discoveries and Story are optional. Results and Open Threads are optional. Cover is required. Preserve creates the private Archive. Finish chooses Public or Private according to the existing product rules.</w:t>
      </w:r>
    </w:p>
    <w:p>
      <w:r>
        <w:t>Until a later ObsessOS Obsession deliberately expands the connector, Discoveries, Results, Open Threads, Cover, Preserve, Finish, publishing, and Archive work remain in the ObsessOS product rather than being silently recreated as MCP CRUD.</w:t>
      </w:r>
    </w:p>
    <w:p>
      <w:pPr>
        <w:pStyle w:val="Heading1"/>
        <w:keepNext/>
      </w:pPr>
      <w:r>
        <w:t>7. Return to OVERWATCH</w:t>
      </w:r>
    </w:p>
    <w:p>
      <w:r>
        <w:t>After Finish, the day is no longer active. On the next morning, the human returns to the OVERWATCH ChatGPT Project, starts a fresh chat, and uses the same one-line opening. OVERWATCH sees the updated whole field, including the meaning returned by completed Obsessions and any outside Events that accumulated while attention was protected.</w:t>
      </w:r>
    </w:p>
    <w:p>
      <w:pPr>
        <w:spacing w:before="80" w:after="160"/>
        <w:ind w:left="317" w:right="317"/>
        <w:shd w:fill="EEF1F4"/>
      </w:pPr>
      <w:r>
        <w:rPr>
          <w:rFonts w:ascii="Consolas" w:hAnsi="Consolas"/>
          <w:color w:val="1C2430"/>
          <w:sz w:val="20"/>
        </w:rPr>
        <w:t>@ObsessOS Start OVERWATCH for today.</w:t>
      </w:r>
    </w:p>
    <w:p>
      <w:pPr>
        <w:pStyle w:val="Heading1"/>
        <w:keepNext/>
      </w:pPr>
      <w:r>
        <w:t>8. Compact daily ritual</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1037"/>
        <w:gridCol w:w="2232"/>
        <w:gridCol w:w="3528"/>
        <w:gridCol w:w="2592"/>
      </w:tblGrid>
      <w:tr>
        <w:trPr>
          <w:tblHeader w:val="true"/>
        </w:trPr>
        <w:tc>
          <w:tcPr>
            <w:tcW w:type="dxa" w:w="2469"/>
            <w:shd w:fill="273746"/>
            <w:tcMar>
              <w:top w:w="110" w:type="dxa"/>
              <w:start w:w="110" w:type="dxa"/>
              <w:bottom w:w="110" w:type="dxa"/>
              <w:end w:w="110" w:type="dxa"/>
            </w:tcMar>
          </w:tcPr>
          <w:p>
            <w:r>
              <w:rPr>
                <w:rFonts w:ascii="Aptos" w:hAnsi="Aptos"/>
                <w:b/>
                <w:color w:val="FFFFFF"/>
                <w:sz w:val="18"/>
              </w:rPr>
              <w:t>Step</w:t>
            </w:r>
          </w:p>
        </w:tc>
        <w:tc>
          <w:tcPr>
            <w:tcW w:type="dxa" w:w="2469"/>
            <w:shd w:fill="273746"/>
            <w:tcMar>
              <w:top w:w="110" w:type="dxa"/>
              <w:start w:w="110" w:type="dxa"/>
              <w:bottom w:w="110" w:type="dxa"/>
              <w:end w:w="110" w:type="dxa"/>
            </w:tcMar>
          </w:tcPr>
          <w:p>
            <w:r>
              <w:rPr>
                <w:rFonts w:ascii="Aptos" w:hAnsi="Aptos"/>
                <w:b/>
                <w:color w:val="FFFFFF"/>
                <w:sz w:val="18"/>
              </w:rPr>
              <w:t>Room</w:t>
            </w:r>
          </w:p>
        </w:tc>
        <w:tc>
          <w:tcPr>
            <w:tcW w:type="dxa" w:w="2469"/>
            <w:shd w:fill="273746"/>
            <w:tcMar>
              <w:top w:w="110" w:type="dxa"/>
              <w:start w:w="110" w:type="dxa"/>
              <w:bottom w:w="110" w:type="dxa"/>
              <w:end w:w="110" w:type="dxa"/>
            </w:tcMar>
          </w:tcPr>
          <w:p>
            <w:r>
              <w:rPr>
                <w:rFonts w:ascii="Aptos" w:hAnsi="Aptos"/>
                <w:b/>
                <w:color w:val="FFFFFF"/>
                <w:sz w:val="18"/>
              </w:rPr>
              <w:t>Human action</w:t>
            </w:r>
          </w:p>
        </w:tc>
        <w:tc>
          <w:tcPr>
            <w:tcW w:type="dxa" w:w="2469"/>
            <w:shd w:fill="273746"/>
            <w:tcMar>
              <w:top w:w="110" w:type="dxa"/>
              <w:start w:w="110" w:type="dxa"/>
              <w:bottom w:w="110" w:type="dxa"/>
              <w:end w:w="110" w:type="dxa"/>
            </w:tcMar>
          </w:tcPr>
          <w:p>
            <w:r>
              <w:rPr>
                <w:rFonts w:ascii="Aptos" w:hAnsi="Aptos"/>
                <w:b/>
                <w:color w:val="FFFFFF"/>
                <w:sz w:val="18"/>
              </w:rPr>
              <w:t>ObsessOS role</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1</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OVERWATCH</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New chat: @ObsessOS Start OVERWATCH for today.</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Load whole-field canonical state.</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2</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OVERWATCH</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Choose or confirm one day; approve the Brief.</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Schedule/save Brief through protected operations.</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3</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OVERWATCH</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Explicitly approve Begin.</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Freeze Brief; create protected day.</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4</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Domain Project</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Leave OVERWATCH. Start a fresh chat.</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No work happens in OVERWATCH after handoff.</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5</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Domain Project</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@ObsessOS Start today's Obsession.</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Load begun day + frozen Brief.</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6</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Domain Project</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Remove ObsessOS app selection; work normally.</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Stay out of the way during ordinary work.</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7</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Closeout</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Invoke ObsessOS again when the day crosses into closeout.</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Guard canonical closeout; full Finish remains in product.</w:t>
            </w:r>
          </w:p>
        </w:tc>
      </w:tr>
      <w:tr>
        <w:tc>
          <w:tcPr>
            <w:tcW w:type="dxa" w:w="1037"/>
            <w:tcMar>
              <w:top w:w="100" w:type="dxa"/>
              <w:start w:w="105" w:type="dxa"/>
              <w:bottom w:w="100" w:type="dxa"/>
              <w:end w:w="105" w:type="dxa"/>
            </w:tcMar>
            <w:vAlign w:val="center"/>
          </w:tcPr>
          <w:p>
            <w:pPr>
              <w:spacing w:after="0"/>
            </w:pPr>
            <w:r>
              <w:rPr>
                <w:rFonts w:ascii="Aptos" w:hAnsi="Aptos"/>
                <w:b/>
                <w:color w:val="262F39"/>
                <w:sz w:val="17"/>
              </w:rPr>
              <w:t>8</w:t>
            </w:r>
          </w:p>
        </w:tc>
        <w:tc>
          <w:tcPr>
            <w:tcW w:type="dxa" w:w="2232"/>
            <w:tcMar>
              <w:top w:w="100" w:type="dxa"/>
              <w:start w:w="105" w:type="dxa"/>
              <w:bottom w:w="100" w:type="dxa"/>
              <w:end w:w="105" w:type="dxa"/>
            </w:tcMar>
            <w:vAlign w:val="center"/>
          </w:tcPr>
          <w:p>
            <w:pPr>
              <w:spacing w:after="0"/>
            </w:pPr>
            <w:r>
              <w:rPr>
                <w:rFonts w:ascii="Aptos" w:hAnsi="Aptos"/>
                <w:b w:val="0"/>
                <w:color w:val="262F39"/>
                <w:sz w:val="17"/>
              </w:rPr>
              <w:t>Next morning</w:t>
            </w:r>
          </w:p>
        </w:tc>
        <w:tc>
          <w:tcPr>
            <w:tcW w:type="dxa" w:w="3528"/>
            <w:tcMar>
              <w:top w:w="100" w:type="dxa"/>
              <w:start w:w="105" w:type="dxa"/>
              <w:bottom w:w="100" w:type="dxa"/>
              <w:end w:w="105" w:type="dxa"/>
            </w:tcMar>
            <w:vAlign w:val="center"/>
          </w:tcPr>
          <w:p>
            <w:pPr>
              <w:spacing w:after="0"/>
            </w:pPr>
            <w:r>
              <w:rPr>
                <w:rFonts w:ascii="Aptos" w:hAnsi="Aptos"/>
                <w:b w:val="0"/>
                <w:color w:val="262F39"/>
                <w:sz w:val="17"/>
              </w:rPr>
              <w:t>Return to a fresh OVERWATCH chat.</w:t>
            </w:r>
          </w:p>
        </w:tc>
        <w:tc>
          <w:tcPr>
            <w:tcW w:type="dxa" w:w="2592"/>
            <w:tcMar>
              <w:top w:w="100" w:type="dxa"/>
              <w:start w:w="105" w:type="dxa"/>
              <w:bottom w:w="100" w:type="dxa"/>
              <w:end w:w="105" w:type="dxa"/>
            </w:tcMar>
            <w:vAlign w:val="center"/>
          </w:tcPr>
          <w:p>
            <w:pPr>
              <w:spacing w:after="0"/>
            </w:pPr>
            <w:r>
              <w:rPr>
                <w:rFonts w:ascii="Aptos" w:hAnsi="Aptos"/>
                <w:b w:val="0"/>
                <w:color w:val="262F39"/>
                <w:sz w:val="17"/>
              </w:rPr>
              <w:t>See the updated whole field.</w:t>
            </w:r>
          </w:p>
        </w:tc>
      </w:tr>
    </w:tbl>
    <w:p>
      <w:pPr>
        <w:pStyle w:val="Heading1"/>
        <w:keepNext/>
      </w:pPr>
      <w:r>
        <w:t>9. Current implementation boundary</w:t>
      </w:r>
    </w:p>
    <w:p>
      <w:r>
        <w:t>The ChatGPT connector currently exposes six narrow actions: overwatch_boot, overwatch_schedule, overwatch_brief_save, obsession_boot, obsession_begin, and closeout_save. The action surface is deliberately not a general ObsessOS API.</w:t>
      </w:r>
    </w:p>
    <w:p>
      <w:r>
        <w:t>The integration/control substrate around Personal v0.1 includes ObsessOS Projects, Context Capsules, External Resources, Event Capsules, and links from Obsessions into those Projects. This substrate remains outside the Personal v0.1 product surface and must not drift into conventional project-management behavior.</w:t>
      </w:r>
    </w:p>
    <w:tbl>
      <w:tblPr>
        <w:tblStyle w:val="TableGrid"/>
        <w:tblW w:type="auto" w:w="0"/>
        <w:jc w:val="center"/>
        <w:tblLayout w:type="fixed"/>
        <w:tblLook w:firstColumn="1" w:firstRow="1" w:lastColumn="0" w:lastRow="0" w:noHBand="0" w:noVBand="1" w:val="04A0"/>
        <w:tblBorders>
          <w:top w:val="single" w:sz="4" w:color="D3D8DD"/>
          <w:left w:val="single" w:sz="4" w:color="D3D8DD"/>
          <w:bottom w:val="single" w:sz="4" w:color="D3D8DD"/>
          <w:right w:val="single" w:sz="4" w:color="D3D8DD"/>
          <w:insideH w:val="single" w:sz="4" w:color="D3D8DD"/>
          <w:insideV w:val="single" w:sz="4" w:color="D3D8DD"/>
        </w:tblBorders>
      </w:tblPr>
      <w:tblGrid>
        <w:gridCol w:w="9432"/>
      </w:tblGrid>
      <w:tr>
        <w:tc>
          <w:tcPr>
            <w:tcW w:type="dxa" w:w="9878"/>
            <w:shd w:fill="F3F5F7"/>
            <w:tcMar>
              <w:top w:w="160" w:type="dxa"/>
              <w:start w:w="190" w:type="dxa"/>
              <w:bottom w:w="160" w:type="dxa"/>
              <w:end w:w="190" w:type="dxa"/>
            </w:tcMar>
          </w:tcPr>
          <w:p>
            <w:pPr>
              <w:spacing w:after="60"/>
            </w:pPr>
            <w:r>
              <w:rPr>
                <w:rFonts w:ascii="Aptos" w:hAnsi="Aptos"/>
                <w:b/>
                <w:color w:val="263240"/>
                <w:sz w:val="21"/>
              </w:rPr>
              <w:t>Operating principle</w:t>
            </w:r>
          </w:p>
          <w:p>
            <w:pPr>
              <w:spacing w:after="0"/>
            </w:pPr>
            <w:r>
              <w:rPr>
                <w:rFonts w:ascii="Aptos" w:hAnsi="Aptos"/>
                <w:color w:val="313B46"/>
                <w:sz w:val="20"/>
              </w:rPr>
              <w:t>The ritual exists to protect attention, not to create more ceremony. When the Obsession is underway, ObsessOS should disappear until it is needed again.</w:t>
            </w:r>
          </w:p>
        </w:tc>
      </w:tr>
    </w:tbl>
    <w:sectPr w:rsidR="00FC693F" w:rsidRPr="0006063C" w:rsidSect="00034616">
      <w:footerReference w:type="default" r:id="rId9"/>
      <w:pgSz w:w="12240" w:h="15840"/>
      <w:pgMar w:top="936"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28A92"/>
        <w:sz w:val="16"/>
      </w:rPr>
      <w:t>ObsessOS • ChatGPT Operating Ritual v0.1 • September 9,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B2836"/>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b/>
      <w:bCs/>
      <w:color w:val="3D4B5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181F28"/>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ObsessOS ChatGPT Operating Ritual v0.1</dc:title>
  <dc:subject>Canonical OVERWATCH and OBSESSION daily operating ritual</dc:subject>
  <dc:creator>ObsessOS</dc:creator>
  <cp:keywords/>
  <dc:description>generated by python-docx</dc:description>
  <cp:lastModifiedBy/>
  <cp:revision>1</cp:revision>
  <dcterms:created xsi:type="dcterms:W3CDTF">2013-12-23T23:15:00Z</dcterms:created>
  <dcterms:modified xsi:type="dcterms:W3CDTF">2013-12-23T23:15:00Z</dcterms:modified>
  <cp:category/>
</cp:coreProperties>
</file>