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CEyebrow"/>
        <w:spacing w:before="40" w:after="240" w:line="276" w:lineRule="auto"/>
      </w:pPr>
      <w:r>
        <w:rPr>
          <w:rFonts w:ascii="Inter" w:hAnsi="Inter"/>
          <w:b/>
          <w:color w:val="A35D3B"/>
          <w:sz w:val="17"/>
        </w:rPr>
        <w:t>STUDIO CONNERS / PRODUCTION STANDARD</w:t>
      </w:r>
    </w:p>
    <w:p>
      <w:pPr>
        <w:spacing w:before="120" w:after="160" w:line="276" w:lineRule="auto"/>
      </w:pPr>
      <w:r>
        <w:rPr>
          <w:rFonts w:ascii="EB Garamond" w:hAnsi="EB Garamond"/>
          <w:b/>
          <w:color w:val="23211F"/>
          <w:sz w:val="68"/>
        </w:rPr>
        <w:t>Vertical Video</w:t>
        <w:br/>
        <w:t>Operating Model</w:t>
      </w:r>
    </w:p>
    <w:p>
      <w:pPr>
        <w:spacing w:before="0" w:after="400" w:line="276" w:lineRule="auto"/>
      </w:pPr>
      <w:r>
        <w:rPr>
          <w:rFonts w:ascii="Inter" w:hAnsi="Inter"/>
          <w:b/>
          <w:color w:val="5F5954"/>
          <w:sz w:val="21"/>
        </w:rPr>
        <w:t>v0.3  •  September 18, 2026</w:t>
      </w:r>
    </w:p>
    <w:tbl>
      <w:tblPr>
        <w:tblW w:type="auto" w:w="0"/>
        <w:jc w:val="center"/>
        <w:tblLayout w:type="fixed"/>
        <w:tblLook w:firstColumn="1" w:firstRow="1" w:lastColumn="0" w:lastRow="0" w:noHBand="0" w:noVBand="1" w:val="04A0"/>
      </w:tblPr>
      <w:tblGrid>
        <w:gridCol w:w="9360"/>
      </w:tblGrid>
      <w:tr>
        <w:tc>
          <w:tcPr>
            <w:tcW w:type="dxa" w:w="9878"/>
            <w:shd w:fill="F4F0E7"/>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CORE OPERATING PRINCIPLE</w:t>
            </w:r>
          </w:p>
          <w:p>
            <w:pPr>
              <w:spacing w:before="0" w:after="80" w:line="276" w:lineRule="auto"/>
            </w:pPr>
            <w:r>
              <w:rPr>
                <w:rFonts w:ascii="EB Garamond" w:hAnsi="EB Garamond"/>
                <w:b/>
                <w:color w:val="23211F"/>
                <w:sz w:val="33"/>
              </w:rPr>
              <w:t>Make the work on weekdays. Produce the videos on Saturdays.</w:t>
            </w:r>
          </w:p>
          <w:p>
            <w:pPr>
              <w:spacing w:before="0" w:after="0" w:line="276" w:lineRule="auto"/>
            </w:pPr>
            <w:r>
              <w:rPr>
                <w:rFonts w:ascii="Inter" w:hAnsi="Inter"/>
                <w:color w:val="5A544F"/>
                <w:sz w:val="20"/>
              </w:rPr>
              <w:t>The soundtrack is the timing anchor. The final picture edit is locked only after the selected audio has been generated and analyzed.</w:t>
            </w:r>
          </w:p>
        </w:tc>
      </w:tr>
    </w:tbl>
    <w:p>
      <w:pPr>
        <w:spacing w:after="20"/>
      </w:pPr>
    </w:p>
    <w:p>
      <w:pPr>
        <w:spacing w:before="280" w:after="160" w:line="276" w:lineRule="auto"/>
      </w:pPr>
      <w:r>
        <w:rPr>
          <w:rFonts w:ascii="EB Garamond" w:hAnsi="EB Garamond"/>
          <w:b/>
          <w:color w:val="2D2A27"/>
          <w:sz w:val="32"/>
        </w:rPr>
        <w:t>Purpose</w:t>
      </w:r>
    </w:p>
    <w:p>
      <w:pPr>
        <w:spacing w:before="0" w:after="160" w:line="276" w:lineRule="auto"/>
      </w:pPr>
      <w:r>
        <w:t>This document defines the canonical operating cadence for turning Studio Conners work into vertical videos. It separates editorial planning from execution, establishes audio as a required planning checkpoint, defines the Video Desk as the durable production record, and clarifies the roles of ChatGPT, ComfyUI, and CapCut.</w:t>
      </w:r>
    </w:p>
    <w:p>
      <w:pPr>
        <w:spacing w:before="0" w:after="160" w:line="276" w:lineRule="auto"/>
      </w:pPr>
      <w:r>
        <w:rPr>
          <w:rFonts w:ascii="Inter" w:hAnsi="Inter"/>
          <w:color w:val="58524D"/>
          <w:sz w:val="21"/>
        </w:rPr>
        <w:t>This v0.3 model supersedes earlier assumptions that a finished vertical video should normally be produced at the end of the same Obsession day. Earlier technical and editorial standards remain in force unless they conflict with this operating cadence.</w:t>
      </w:r>
    </w:p>
    <w:p>
      <w:pPr>
        <w:spacing w:before="480"/>
        <w:jc w:val="left"/>
      </w:pPr>
      <w:r>
        <w:rPr>
          <w:rFonts w:ascii="EB Garamond" w:hAnsi="EB Garamond"/>
          <w:i/>
          <w:color w:val="A35D3B"/>
          <w:sz w:val="36"/>
        </w:rPr>
        <w:t>One human. One question. One day.</w:t>
        <w:br/>
        <w:t>One production day for the week.</w:t>
      </w:r>
    </w:p>
    <w:p>
      <w:r>
        <w:br w:type="page"/>
      </w:r>
    </w:p>
    <w:p>
      <w:pPr>
        <w:pStyle w:val="Heading1"/>
        <w:spacing w:before="280" w:after="100"/>
        <w:keepNext/>
      </w:pPr>
      <w:r>
        <w:rPr>
          <w:rFonts w:ascii="EB Garamond" w:hAnsi="EB Garamond"/>
          <w:b/>
          <w:color w:val="2D2A27"/>
          <w:sz w:val="40"/>
        </w:rPr>
        <w:t>1. The operating change</w:t>
      </w:r>
    </w:p>
    <w:p>
      <w:pPr>
        <w:spacing w:before="0" w:after="120" w:line="276" w:lineRule="auto"/>
      </w:pPr>
      <w:r>
        <w:rPr>
          <w:rFonts w:ascii="Inter" w:hAnsi="Inter"/>
          <w:i w:val="0"/>
        </w:rPr>
        <w:t>A normal Obsession day should end with the work itself complete - not with a forced second creative shift into video production. Vertical video is a separate production discipline and should be batched into a dedicated weekly session.</w:t>
      </w:r>
    </w:p>
    <w:tbl>
      <w:tblPr>
        <w:tblW w:type="auto" w:w="0"/>
        <w:jc w:val="center"/>
        <w:tblLayout w:type="fixed"/>
        <w:tblLook w:firstColumn="1" w:firstRow="1" w:lastColumn="0" w:lastRow="0" w:noHBand="0" w:noVBand="1" w:val="04A0"/>
      </w:tblPr>
      <w:tblGrid>
        <w:gridCol w:w="4579"/>
        <w:gridCol w:w="4579"/>
      </w:tblGrid>
      <w:tr>
        <w:trPr>
          <w:trHeight w:hRule="auto"/>
        </w:trPr>
        <w:tc>
          <w:tcPr>
            <w:tcW w:type="dxa" w:w="4939"/>
            <w:shd w:fill="EEE7DD"/>
            <w:tcMar>
              <w:top w:w="150" w:type="dxa"/>
              <w:start w:w="180" w:type="dxa"/>
              <w:bottom w:w="130" w:type="dxa"/>
              <w:end w:w="180" w:type="dxa"/>
            </w:tcMar>
            <w:tcBorders>
              <w:bottom w:val="single" w:sz="10" w:color="D8C8B9"/>
            </w:tcBorders>
            <w:vAlign w:val="center"/>
          </w:tcPr>
          <w:p>
            <w:pPr>
              <w:jc w:val="left"/>
            </w:pPr>
            <w:r>
              <w:rPr>
                <w:rFonts w:ascii="Inter" w:hAnsi="Inter"/>
                <w:b/>
                <w:color w:val="734630"/>
                <w:sz w:val="17"/>
              </w:rPr>
              <w:t>WEEKDAYS - MAKE THE WORK</w:t>
            </w:r>
          </w:p>
        </w:tc>
        <w:tc>
          <w:tcPr>
            <w:tcW w:type="dxa" w:w="4939"/>
            <w:shd w:fill="EEE7DD"/>
            <w:tcMar>
              <w:top w:w="150" w:type="dxa"/>
              <w:start w:w="180" w:type="dxa"/>
              <w:bottom w:w="130" w:type="dxa"/>
              <w:end w:w="180" w:type="dxa"/>
            </w:tcMar>
            <w:tcBorders>
              <w:bottom w:val="single" w:sz="10" w:color="D8C8B9"/>
            </w:tcBorders>
            <w:vAlign w:val="center"/>
          </w:tcPr>
          <w:p>
            <w:pPr>
              <w:jc w:val="left"/>
            </w:pPr>
            <w:r>
              <w:rPr>
                <w:rFonts w:ascii="Inter" w:hAnsi="Inter"/>
                <w:b/>
                <w:color w:val="734630"/>
                <w:sz w:val="17"/>
              </w:rPr>
              <w:t>SATURDAY - PRODUCE THE VIDEOS</w:t>
            </w:r>
          </w:p>
        </w:tc>
      </w:tr>
      <w:tr>
        <w:tc>
          <w:tcPr>
            <w:tcW w:type="dxa" w:w="4939"/>
            <w:tcMar>
              <w:top w:w="180" w:type="dxa"/>
              <w:start w:w="180" w:type="dxa"/>
              <w:bottom w:w="180" w:type="dxa"/>
              <w:end w:w="180" w:type="dxa"/>
            </w:tcMar>
            <w:tcBorders>
              <w:top w:val="nil"/>
              <w:left w:val="single" w:sz="6" w:color="E5DDD5"/>
              <w:bottom w:val="single" w:sz="6" w:color="E5DDD5"/>
              <w:right w:val="single" w:sz="6" w:color="E5DDD5"/>
            </w:tcBorders>
          </w:tcPr>
          <w:p>
            <w:pPr>
              <w:spacing w:before="0" w:after="0" w:line="276" w:lineRule="auto"/>
            </w:pPr>
            <w:r>
              <w:rPr>
                <w:rFonts w:ascii="Inter" w:hAnsi="Inter"/>
                <w:color w:val="373431"/>
                <w:sz w:val="20"/>
              </w:rPr>
              <w:t>Obsession -&gt; Closeout -&gt; Studio Conners Work Entry -&gt; preserve source artifacts -&gt; add the work to the Video Desk queue.</w:t>
              <w:br/>
              <w:br/>
              <w:t>Do not open ComfyUI or CapCut merely because the day is ending.</w:t>
            </w:r>
          </w:p>
        </w:tc>
        <w:tc>
          <w:tcPr>
            <w:tcW w:type="dxa" w:w="4939"/>
            <w:tcMar>
              <w:top w:w="180" w:type="dxa"/>
              <w:start w:w="180" w:type="dxa"/>
              <w:bottom w:w="180" w:type="dxa"/>
              <w:end w:w="180" w:type="dxa"/>
            </w:tcMar>
            <w:tcBorders>
              <w:top w:val="nil"/>
              <w:left w:val="single" w:sz="6" w:color="E5DDD5"/>
              <w:bottom w:val="single" w:sz="6" w:color="E5DDD5"/>
              <w:right w:val="single" w:sz="6" w:color="E5DDD5"/>
            </w:tcBorders>
          </w:tcPr>
          <w:p>
            <w:pPr>
              <w:spacing w:before="0" w:after="0" w:line="276" w:lineRule="auto"/>
            </w:pPr>
            <w:r>
              <w:rPr>
                <w:rFonts w:ascii="Inter" w:hAnsi="Inter"/>
                <w:color w:val="373431"/>
                <w:sz w:val="20"/>
              </w:rPr>
              <w:t>Choose worthwhile queued videos -&gt; plan audio -&gt; generate and analyze audio -&gt; lock final cuts -&gt; finish visual package -&gt; generate AI shots -&gt; edit -&gt; export masters -&gt; distribute.</w:t>
            </w:r>
          </w:p>
        </w:tc>
      </w:tr>
    </w:tbl>
    <w:p>
      <w:pPr>
        <w:spacing w:after="20"/>
      </w:pPr>
    </w:p>
    <w:p>
      <w:pPr>
        <w:pStyle w:val="Heading1"/>
        <w:spacing w:before="280" w:after="100"/>
        <w:keepNext/>
      </w:pPr>
      <w:r>
        <w:rPr>
          <w:rFonts w:ascii="EB Garamond" w:hAnsi="EB Garamond"/>
          <w:b/>
          <w:color w:val="2D2A27"/>
          <w:sz w:val="40"/>
        </w:rPr>
        <w:t>2. The Saturday human workflow</w:t>
      </w:r>
    </w:p>
    <w:p>
      <w:pPr>
        <w:spacing w:before="60" w:after="40" w:line="276" w:lineRule="auto"/>
        <w:keepNext/>
      </w:pPr>
      <w:r>
        <w:rPr>
          <w:rFonts w:ascii="Inter" w:hAnsi="Inter"/>
          <w:b/>
          <w:color w:val="2A2725"/>
          <w:sz w:val="23"/>
        </w:rPr>
        <w:t>1. Choose the next queued video</w:t>
      </w:r>
    </w:p>
    <w:p>
      <w:pPr>
        <w:spacing w:before="0" w:after="120" w:line="276" w:lineRule="auto"/>
      </w:pPr>
      <w:r>
        <w:rPr>
          <w:rFonts w:ascii="Inter" w:hAnsi="Inter"/>
          <w:sz w:val="21"/>
        </w:rPr>
        <w:t>Open the Video Desk, review the source Obsession/Work Entry, and confirm that the piece is worth producing. The Desk should already hold the source material and the initial editorial idea captured during the week.</w:t>
      </w:r>
    </w:p>
    <w:p>
      <w:pPr>
        <w:spacing w:before="60" w:after="40" w:line="276" w:lineRule="auto"/>
        <w:keepNext/>
      </w:pPr>
      <w:r>
        <w:rPr>
          <w:rFonts w:ascii="Inter" w:hAnsi="Inter"/>
          <w:b/>
          <w:color w:val="2A2725"/>
          <w:sz w:val="23"/>
        </w:rPr>
        <w:t>2. Finish the rough editorial plan</w:t>
      </w:r>
    </w:p>
    <w:p>
      <w:pPr>
        <w:spacing w:before="0" w:after="120" w:line="276" w:lineRule="auto"/>
      </w:pPr>
      <w:r>
        <w:rPr>
          <w:rFonts w:ascii="Inter" w:hAnsi="Inter"/>
          <w:sz w:val="21"/>
        </w:rPr>
        <w:t>Lock the hook, story, target duration, video species, rough beat map, text/narration strategy, and the first-pass timing architecture. These timings are directional, not final.</w:t>
      </w:r>
    </w:p>
    <w:p>
      <w:pPr>
        <w:spacing w:before="60" w:after="40" w:line="276" w:lineRule="auto"/>
        <w:keepNext/>
      </w:pPr>
      <w:r>
        <w:rPr>
          <w:rFonts w:ascii="Inter" w:hAnsi="Inter"/>
          <w:b/>
          <w:color w:val="2A2725"/>
          <w:sz w:val="23"/>
        </w:rPr>
        <w:t>3. Reach the Audio Ready gate</w:t>
      </w:r>
    </w:p>
    <w:p>
      <w:pPr>
        <w:spacing w:before="0" w:after="120" w:line="276" w:lineRule="auto"/>
      </w:pPr>
      <w:r>
        <w:rPr>
          <w:rFonts w:ascii="Inter" w:hAnsi="Inter"/>
          <w:sz w:val="21"/>
        </w:rPr>
        <w:t>Prepare the exact audio direction: role, mood, palette, energy, structural arc, approximate sync goals, ending behavior, prompt, model/workflow, duration, and generation settings. At this point the Video Desk can hand Shawn a complete ComfyUI audio package.</w:t>
      </w:r>
    </w:p>
    <w:p>
      <w:pPr>
        <w:spacing w:before="60" w:after="40" w:line="276" w:lineRule="auto"/>
        <w:keepNext/>
      </w:pPr>
      <w:r>
        <w:rPr>
          <w:rFonts w:ascii="Inter" w:hAnsi="Inter"/>
          <w:b/>
          <w:color w:val="2A2725"/>
          <w:sz w:val="23"/>
        </w:rPr>
        <w:t>4. Generate the soundtrack in ComfyUI</w:t>
      </w:r>
    </w:p>
    <w:p>
      <w:pPr>
        <w:spacing w:before="0" w:after="120" w:line="276" w:lineRule="auto"/>
      </w:pPr>
      <w:r>
        <w:rPr>
          <w:rFonts w:ascii="Inter" w:hAnsi="Inter"/>
          <w:sz w:val="21"/>
        </w:rPr>
        <w:t>Generate the planned candidate or a very small candidate set. Save the raw soundtrack back to the Video Desk. Avoid endless variations; regenerate only when the structure is materially wrong.</w:t>
      </w:r>
    </w:p>
    <w:p>
      <w:pPr>
        <w:spacing w:before="60" w:after="40" w:line="276" w:lineRule="auto"/>
        <w:keepNext/>
      </w:pPr>
      <w:r>
        <w:rPr>
          <w:rFonts w:ascii="Inter" w:hAnsi="Inter"/>
          <w:b/>
          <w:color w:val="2A2725"/>
          <w:sz w:val="23"/>
        </w:rPr>
        <w:t>5. Analyze and accept the actual soundtrack</w:t>
      </w:r>
    </w:p>
    <w:p>
      <w:pPr>
        <w:spacing w:before="0" w:after="120" w:line="276" w:lineRule="auto"/>
      </w:pPr>
      <w:r>
        <w:rPr>
          <w:rFonts w:ascii="Inter" w:hAnsi="Inter"/>
          <w:sz w:val="21"/>
        </w:rPr>
        <w:t>Return to ChatGPT with the generated audio. Analyze its real transitions, buildup, payoff, ending, and usable sync points. Accept the track or regenerate it. The soundtrack becomes the timing anchor for the finished video.</w:t>
      </w:r>
    </w:p>
    <w:p>
      <w:pPr>
        <w:spacing w:before="60" w:after="40" w:line="276" w:lineRule="auto"/>
        <w:keepNext/>
      </w:pPr>
      <w:r>
        <w:rPr>
          <w:rFonts w:ascii="Inter" w:hAnsi="Inter"/>
          <w:b/>
          <w:color w:val="2A2725"/>
          <w:sz w:val="23"/>
        </w:rPr>
        <w:t>6. Lock the final cut timeline</w:t>
      </w:r>
    </w:p>
    <w:p>
      <w:pPr>
        <w:spacing w:before="0" w:after="120" w:line="276" w:lineRule="auto"/>
      </w:pPr>
      <w:r>
        <w:rPr>
          <w:rFonts w:ascii="Inter" w:hAnsi="Inter"/>
          <w:sz w:val="21"/>
        </w:rPr>
        <w:t>Bend the rough visual timings to the selected soundtrack while preserving the story. Small cut shifts are expected. If the track contradicts the story architecture, reject the track rather than rewriting the story to serve it.</w:t>
      </w:r>
    </w:p>
    <w:p>
      <w:pPr>
        <w:spacing w:before="60" w:after="40" w:line="276" w:lineRule="auto"/>
        <w:keepNext/>
      </w:pPr>
      <w:r>
        <w:rPr>
          <w:rFonts w:ascii="Inter" w:hAnsi="Inter"/>
          <w:b/>
          <w:color w:val="2A2725"/>
          <w:sz w:val="23"/>
        </w:rPr>
        <w:t>7. Reach the Production Ready gate</w:t>
      </w:r>
    </w:p>
    <w:p>
      <w:pPr>
        <w:spacing w:before="0" w:after="120" w:line="276" w:lineRule="auto"/>
      </w:pPr>
      <w:r>
        <w:rPr>
          <w:rFonts w:ascii="Inter" w:hAnsi="Inter"/>
          <w:sz w:val="21"/>
        </w:rPr>
        <w:t>Confirm every real source asset, every AI-generated shot, exact shot durations, ComfyUI workflow/model/settings/prompts, CapCut assembly directions, text overlays, transitions, audio placement, end card, export settings, filenames, and provenance requirements.</w:t>
      </w:r>
    </w:p>
    <w:p>
      <w:pPr>
        <w:spacing w:before="60" w:after="40" w:line="276" w:lineRule="auto"/>
        <w:keepNext/>
      </w:pPr>
      <w:r>
        <w:rPr>
          <w:rFonts w:ascii="Inter" w:hAnsi="Inter"/>
          <w:b/>
          <w:color w:val="2A2725"/>
          <w:sz w:val="23"/>
        </w:rPr>
        <w:t>8. Produce, edit, export, and distribute</w:t>
      </w:r>
    </w:p>
    <w:p>
      <w:pPr>
        <w:spacing w:before="0" w:after="120" w:line="276" w:lineRule="auto"/>
      </w:pPr>
      <w:r>
        <w:rPr>
          <w:rFonts w:ascii="Inter" w:hAnsi="Inter"/>
          <w:sz w:val="21"/>
        </w:rPr>
        <w:t>Generate only the required AI visual shots in ComfyUI. Assemble the final edit in CapCut from the locked Video Desk instructions. Export the three masters, perform a final review, distribute the finished video, and record outputs and publication links back in the Desk.</w:t>
      </w:r>
    </w:p>
    <w:p>
      <w:pPr>
        <w:pStyle w:val="Heading1"/>
        <w:spacing w:before="280" w:after="100"/>
        <w:keepNext/>
      </w:pPr>
      <w:r>
        <w:rPr>
          <w:rFonts w:ascii="EB Garamond" w:hAnsi="EB Garamond"/>
          <w:b/>
          <w:color w:val="2D2A27"/>
          <w:sz w:val="40"/>
        </w:rPr>
        <w:t>3. Two production gates</w:t>
      </w:r>
    </w:p>
    <w:tbl>
      <w:tblPr>
        <w:tblW w:type="auto" w:w="0"/>
        <w:jc w:val="center"/>
        <w:tblLayout w:type="fixed"/>
        <w:tblLook w:firstColumn="1" w:firstRow="1" w:lastColumn="0" w:lastRow="0" w:noHBand="0" w:noVBand="1" w:val="04A0"/>
      </w:tblPr>
      <w:tblGrid>
        <w:gridCol w:w="9360"/>
      </w:tblGrid>
      <w:tr>
        <w:tc>
          <w:tcPr>
            <w:tcW w:type="dxa" w:w="9878"/>
            <w:shd w:fill="F3EEE9"/>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GATE 1</w:t>
            </w:r>
          </w:p>
          <w:p>
            <w:pPr>
              <w:spacing w:before="0" w:after="80" w:line="276" w:lineRule="auto"/>
            </w:pPr>
            <w:r>
              <w:rPr>
                <w:rFonts w:ascii="EB Garamond" w:hAnsi="EB Garamond"/>
                <w:b/>
                <w:color w:val="23211F"/>
                <w:sz w:val="33"/>
              </w:rPr>
              <w:t>AUDIO READY</w:t>
            </w:r>
          </w:p>
          <w:p>
            <w:pPr>
              <w:spacing w:before="0" w:after="0" w:line="276" w:lineRule="auto"/>
            </w:pPr>
            <w:r>
              <w:rPr>
                <w:rFonts w:ascii="Inter" w:hAnsi="Inter"/>
                <w:color w:val="5A544F"/>
                <w:sz w:val="20"/>
              </w:rPr>
              <w:t>The story is understood well enough to score, but the final picture timing is not yet locked.</w:t>
            </w:r>
          </w:p>
        </w:tc>
      </w:tr>
    </w:tbl>
    <w:p>
      <w:pPr>
        <w:spacing w:after="20"/>
      </w:pPr>
    </w:p>
    <w:p>
      <w:pPr>
        <w:pStyle w:val="ListBullet"/>
        <w:spacing w:before="0" w:after="60" w:line="276" w:lineRule="auto"/>
      </w:pPr>
      <w:r>
        <w:rPr>
          <w:rFonts w:ascii="Inter" w:hAnsi="Inter"/>
          <w:sz w:val="21"/>
        </w:rPr>
        <w:t>Source Obsession / Work Entry identified</w:t>
      </w:r>
    </w:p>
    <w:p>
      <w:pPr>
        <w:pStyle w:val="ListBullet"/>
        <w:spacing w:before="0" w:after="60" w:line="276" w:lineRule="auto"/>
      </w:pPr>
      <w:r>
        <w:rPr>
          <w:rFonts w:ascii="Inter" w:hAnsi="Inter"/>
          <w:sz w:val="21"/>
        </w:rPr>
        <w:t>Video species, hook, story, and rough beat map defined</w:t>
      </w:r>
    </w:p>
    <w:p>
      <w:pPr>
        <w:pStyle w:val="ListBullet"/>
        <w:spacing w:before="0" w:after="60" w:line="276" w:lineRule="auto"/>
      </w:pPr>
      <w:r>
        <w:rPr>
          <w:rFonts w:ascii="Inter" w:hAnsi="Inter"/>
          <w:sz w:val="21"/>
        </w:rPr>
        <w:t>Target duration defined</w:t>
      </w:r>
    </w:p>
    <w:p>
      <w:pPr>
        <w:pStyle w:val="ListBullet"/>
        <w:spacing w:before="0" w:after="60" w:line="276" w:lineRule="auto"/>
      </w:pPr>
      <w:r>
        <w:rPr>
          <w:rFonts w:ascii="Inter" w:hAnsi="Inter"/>
          <w:sz w:val="21"/>
        </w:rPr>
        <w:t>Audio direction and structural arc defined</w:t>
      </w:r>
    </w:p>
    <w:p>
      <w:pPr>
        <w:pStyle w:val="ListBullet"/>
        <w:spacing w:before="0" w:after="60" w:line="276" w:lineRule="auto"/>
      </w:pPr>
      <w:r>
        <w:rPr>
          <w:rFonts w:ascii="Inter" w:hAnsi="Inter"/>
          <w:sz w:val="21"/>
        </w:rPr>
        <w:t>ComfyUI audio workflow, prompt, settings, duration, and filenames defined</w:t>
      </w:r>
    </w:p>
    <w:p>
      <w:pPr>
        <w:pStyle w:val="ListBullet"/>
        <w:spacing w:before="0" w:after="60" w:line="276" w:lineRule="auto"/>
      </w:pPr>
      <w:r>
        <w:rPr>
          <w:rFonts w:ascii="Inter" w:hAnsi="Inter"/>
          <w:sz w:val="21"/>
        </w:rPr>
        <w:t>Required source assets collected or explicitly requested</w:t>
      </w:r>
    </w:p>
    <w:p>
      <w:pPr>
        <w:spacing w:after="80"/>
      </w:pPr>
      <w:r>
        <w:rPr>
          <w:rFonts w:ascii="Inter" w:hAnsi="Inter"/>
          <w:b/>
          <w:color w:val="A35D3B"/>
          <w:sz w:val="21"/>
        </w:rPr>
        <w:t xml:space="preserve">Checkpoint behavior: </w:t>
      </w:r>
      <w:r>
        <w:rPr>
          <w:rFonts w:ascii="Inter" w:hAnsi="Inter"/>
          <w:sz w:val="21"/>
        </w:rPr>
        <w:t>Generate audio, bring it back, analyze what actually happened, then either accept or regenerate.</w:t>
      </w:r>
    </w:p>
    <w:tbl>
      <w:tblPr>
        <w:tblW w:type="auto" w:w="0"/>
        <w:jc w:val="center"/>
        <w:tblLayout w:type="fixed"/>
        <w:tblLook w:firstColumn="1" w:firstRow="1" w:lastColumn="0" w:lastRow="0" w:noHBand="0" w:noVBand="1" w:val="04A0"/>
      </w:tblPr>
      <w:tblGrid>
        <w:gridCol w:w="9360"/>
      </w:tblGrid>
      <w:tr>
        <w:tc>
          <w:tcPr>
            <w:tcW w:type="dxa" w:w="9878"/>
            <w:shd w:fill="EEF0EC"/>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GATE 2</w:t>
            </w:r>
          </w:p>
          <w:p>
            <w:pPr>
              <w:spacing w:before="0" w:after="80" w:line="276" w:lineRule="auto"/>
            </w:pPr>
            <w:r>
              <w:rPr>
                <w:rFonts w:ascii="EB Garamond" w:hAnsi="EB Garamond"/>
                <w:b/>
                <w:color w:val="23211F"/>
                <w:sz w:val="33"/>
              </w:rPr>
              <w:t>PRODUCTION READY</w:t>
            </w:r>
          </w:p>
          <w:p>
            <w:pPr>
              <w:spacing w:before="0" w:after="0" w:line="276" w:lineRule="auto"/>
            </w:pPr>
            <w:r>
              <w:rPr>
                <w:rFonts w:ascii="Inter" w:hAnsi="Inter"/>
                <w:color w:val="5A544F"/>
                <w:sz w:val="20"/>
              </w:rPr>
              <w:t>The selected soundtrack has been analyzed and the complete picture/edit package is now locked.</w:t>
            </w:r>
          </w:p>
        </w:tc>
      </w:tr>
    </w:tbl>
    <w:p>
      <w:pPr>
        <w:spacing w:after="20"/>
      </w:pPr>
    </w:p>
    <w:p>
      <w:pPr>
        <w:pStyle w:val="ListBullet"/>
        <w:spacing w:before="0" w:after="60" w:line="276" w:lineRule="auto"/>
      </w:pPr>
      <w:r>
        <w:rPr>
          <w:rFonts w:ascii="Inter" w:hAnsi="Inter"/>
          <w:sz w:val="21"/>
        </w:rPr>
        <w:t>Selected soundtrack accepted and stored</w:t>
      </w:r>
    </w:p>
    <w:p>
      <w:pPr>
        <w:pStyle w:val="ListBullet"/>
        <w:spacing w:before="0" w:after="60" w:line="276" w:lineRule="auto"/>
      </w:pPr>
      <w:r>
        <w:rPr>
          <w:rFonts w:ascii="Inter" w:hAnsi="Inter"/>
          <w:sz w:val="21"/>
        </w:rPr>
        <w:t>Actual musical anchors and ending behavior documented</w:t>
      </w:r>
    </w:p>
    <w:p>
      <w:pPr>
        <w:pStyle w:val="ListBullet"/>
        <w:spacing w:before="0" w:after="60" w:line="276" w:lineRule="auto"/>
      </w:pPr>
      <w:r>
        <w:rPr>
          <w:rFonts w:ascii="Inter" w:hAnsi="Inter"/>
          <w:sz w:val="21"/>
        </w:rPr>
        <w:t>Final cut timeline locked to the soundtrack</w:t>
      </w:r>
    </w:p>
    <w:p>
      <w:pPr>
        <w:pStyle w:val="ListBullet"/>
        <w:spacing w:before="0" w:after="60" w:line="276" w:lineRule="auto"/>
      </w:pPr>
      <w:r>
        <w:rPr>
          <w:rFonts w:ascii="Inter" w:hAnsi="Inter"/>
          <w:sz w:val="21"/>
        </w:rPr>
        <w:t>Real assets vs. generated visuals decided</w:t>
      </w:r>
    </w:p>
    <w:p>
      <w:pPr>
        <w:pStyle w:val="ListBullet"/>
        <w:spacing w:before="0" w:after="60" w:line="276" w:lineRule="auto"/>
      </w:pPr>
      <w:r>
        <w:rPr>
          <w:rFonts w:ascii="Inter" w:hAnsi="Inter"/>
          <w:sz w:val="21"/>
        </w:rPr>
        <w:t>Every ComfyUI visual shot fully specified</w:t>
      </w:r>
    </w:p>
    <w:p>
      <w:pPr>
        <w:pStyle w:val="ListBullet"/>
        <w:spacing w:before="0" w:after="60" w:line="276" w:lineRule="auto"/>
      </w:pPr>
      <w:r>
        <w:rPr>
          <w:rFonts w:ascii="Inter" w:hAnsi="Inter"/>
          <w:sz w:val="21"/>
        </w:rPr>
        <w:t>CapCut assembly directions complete</w:t>
      </w:r>
    </w:p>
    <w:p>
      <w:pPr>
        <w:pStyle w:val="ListBullet"/>
        <w:spacing w:before="0" w:after="60" w:line="276" w:lineRule="auto"/>
      </w:pPr>
      <w:r>
        <w:rPr>
          <w:rFonts w:ascii="Inter" w:hAnsi="Inter"/>
          <w:sz w:val="21"/>
        </w:rPr>
        <w:t>End card, text overlays, transitions, mix notes, export settings, and filenames complete</w:t>
      </w:r>
    </w:p>
    <w:p>
      <w:pPr>
        <w:pStyle w:val="ListBullet"/>
        <w:spacing w:before="0" w:after="60" w:line="276" w:lineRule="auto"/>
      </w:pPr>
      <w:r>
        <w:rPr>
          <w:rFonts w:ascii="Inter" w:hAnsi="Inter"/>
          <w:sz w:val="21"/>
        </w:rPr>
        <w:t>No unresolved production decision remains for Shawn to reconstruct inside ComfyUI or CapCut</w:t>
      </w:r>
    </w:p>
    <w:p>
      <w:pPr>
        <w:pStyle w:val="Heading1"/>
        <w:spacing w:before="280" w:after="100"/>
        <w:keepNext/>
      </w:pPr>
      <w:r>
        <w:rPr>
          <w:rFonts w:ascii="EB Garamond" w:hAnsi="EB Garamond"/>
          <w:b/>
          <w:color w:val="2D2A27"/>
          <w:sz w:val="40"/>
        </w:rPr>
        <w:t>4. The Video Desk</w:t>
      </w:r>
    </w:p>
    <w:p>
      <w:pPr>
        <w:spacing w:before="0" w:after="120" w:line="276" w:lineRule="auto"/>
      </w:pPr>
      <w:r>
        <w:rPr>
          <w:rFonts w:ascii="Inter" w:hAnsi="Inter"/>
          <w:i w:val="0"/>
        </w:rPr>
        <w:t>The Video Desk should live in the private Studio Conners back office and become the canonical production record for every vertical video. It is not primarily an editor. Its job is to make the entire production state durable, visible, and executable.</w:t>
      </w:r>
    </w:p>
    <w:tbl>
      <w:tblPr>
        <w:tblW w:type="auto" w:w="0"/>
        <w:jc w:val="center"/>
        <w:tblLayout w:type="fixed"/>
        <w:tblLook w:firstColumn="1" w:firstRow="1" w:lastColumn="0" w:lastRow="0" w:noHBand="0" w:noVBand="1" w:val="04A0"/>
      </w:tblPr>
      <w:tblGrid>
        <w:gridCol w:w="9360"/>
      </w:tblGrid>
      <w:tr>
        <w:tc>
          <w:tcPr>
            <w:tcW w:type="dxa" w:w="9878"/>
            <w:shd w:fill="F4F0E7"/>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CANONICAL STATE FLOW</w:t>
            </w:r>
          </w:p>
          <w:p>
            <w:pPr>
              <w:spacing w:before="0" w:after="80" w:line="276" w:lineRule="auto"/>
            </w:pPr>
            <w:r>
              <w:rPr>
                <w:rFonts w:ascii="EB Garamond" w:hAnsi="EB Garamond"/>
                <w:b/>
                <w:color w:val="23211F"/>
                <w:sz w:val="33"/>
              </w:rPr>
              <w:t>QUEUED  -&gt;  EDITORIAL PLANNED  -&gt;  AUDIO READY  -&gt;  AUDIO GENERATED  -&gt;  AUDIO ACCEPTED  -&gt;  FINAL CUT LOCKED  -&gt;  PRODUCTION READY  -&gt;  VISUALS GENERATED  -&gt;  EDITING  -&gt;  MASTERS COMPLETE  -&gt;  DISTRIBUTED</w:t>
            </w:r>
          </w:p>
        </w:tc>
      </w:tr>
    </w:tbl>
    <w:p>
      <w:pPr>
        <w:spacing w:after="20"/>
      </w:pPr>
    </w:p>
    <w:p>
      <w:pPr>
        <w:pStyle w:val="Heading2"/>
        <w:spacing w:before="200" w:after="100"/>
        <w:keepNext/>
      </w:pPr>
      <w:r>
        <w:rPr>
          <w:rFonts w:ascii="EB Garamond" w:hAnsi="EB Garamond"/>
          <w:b/>
          <w:color w:val="2D2A27"/>
          <w:sz w:val="28"/>
        </w:rPr>
        <w:t>What the Video Desk must retain</w:t>
      </w:r>
    </w:p>
    <w:tbl>
      <w:tblPr>
        <w:tblW w:type="auto" w:w="0"/>
        <w:jc w:val="center"/>
        <w:tblLayout w:type="fixed"/>
        <w:tblLook w:firstColumn="1" w:firstRow="1" w:lastColumn="0" w:lastRow="0" w:noHBand="0" w:noVBand="1" w:val="04A0"/>
      </w:tblPr>
      <w:tblGrid>
        <w:gridCol w:w="1944"/>
        <w:gridCol w:w="7200"/>
      </w:tblGrid>
      <w:tr>
        <w:trPr>
          <w:tblHeader w:val="true"/>
        </w:trPr>
        <w:tc>
          <w:tcPr>
            <w:tcW w:type="dxa" w:w="4939"/>
            <w:shd w:fill="E9E2D9"/>
            <w:tcMar>
              <w:top w:w="120" w:type="dxa"/>
              <w:start w:w="140" w:type="dxa"/>
              <w:bottom w:w="120" w:type="dxa"/>
              <w:end w:w="140" w:type="dxa"/>
            </w:tcMar>
            <w:tcBorders>
              <w:bottom w:val="single" w:sz="8" w:color="CDBDAD"/>
            </w:tcBorders>
          </w:tcPr>
          <w:p>
            <w:r>
              <w:rPr>
                <w:rFonts w:ascii="Inter" w:hAnsi="Inter"/>
                <w:b/>
                <w:color w:val="704833"/>
                <w:sz w:val="17"/>
              </w:rPr>
              <w:t>RECORD AREA</w:t>
            </w:r>
          </w:p>
        </w:tc>
        <w:tc>
          <w:tcPr>
            <w:tcW w:type="dxa" w:w="4939"/>
            <w:shd w:fill="E9E2D9"/>
            <w:tcMar>
              <w:top w:w="120" w:type="dxa"/>
              <w:start w:w="140" w:type="dxa"/>
              <w:bottom w:w="120" w:type="dxa"/>
              <w:end w:w="140" w:type="dxa"/>
            </w:tcMar>
            <w:tcBorders>
              <w:bottom w:val="single" w:sz="8" w:color="CDBDAD"/>
            </w:tcBorders>
          </w:tcPr>
          <w:p>
            <w:r>
              <w:rPr>
                <w:rFonts w:ascii="Inter" w:hAnsi="Inter"/>
                <w:b/>
                <w:color w:val="704833"/>
                <w:sz w:val="17"/>
              </w:rPr>
              <w:t>WHAT IT HOLDS</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Source</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ObsessOS exhibit, Studio Conners Work Entry, dates, project/client, public/private state.</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Editorial</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Species, hook, story, script/text, duration, rough beat map, final cut map, ending/payoff.</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Assets</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All source files, screenshots, covers, diagrams, images, generated shots, version notes, filenames.</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Audio</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Audio direction, prompts/settings, raw candidates, analysis, selected master, musical anchors, mix notes.</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ComfyUI</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Workflow template, model/checkpoint, prompt/negative, settings, source image, target duration, expected output.</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CapCut</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Timeline, crop/pan/zoom, typography, transitions, audio placement, fades, end card, export instructions.</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Provenance</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Model/workflow versions, prompts, settings, seeds, generation date, license/terms note, source attribution.</w:t>
            </w:r>
          </w:p>
        </w:tc>
      </w:tr>
      <w:tr>
        <w:tc>
          <w:tcPr>
            <w:tcW w:type="dxa" w:w="1944"/>
            <w:tcMar>
              <w:top w:w="120" w:type="dxa"/>
              <w:start w:w="140" w:type="dxa"/>
              <w:bottom w:w="120" w:type="dxa"/>
              <w:end w:w="140" w:type="dxa"/>
            </w:tcMar>
            <w:tcBorders>
              <w:bottom w:val="single" w:sz="4" w:color="E6E0DA"/>
            </w:tcBorders>
            <w:vAlign w:val="center"/>
          </w:tcPr>
          <w:p>
            <w:r>
              <w:rPr>
                <w:rFonts w:ascii="Inter" w:hAnsi="Inter"/>
                <w:b/>
                <w:color w:val="2D2A27"/>
                <w:sz w:val="19"/>
              </w:rPr>
              <w:t>Distribution</w:t>
            </w:r>
          </w:p>
        </w:tc>
        <w:tc>
          <w:tcPr>
            <w:tcW w:type="dxa" w:w="7200"/>
            <w:tcMar>
              <w:top w:w="120" w:type="dxa"/>
              <w:start w:w="140" w:type="dxa"/>
              <w:bottom w:w="120" w:type="dxa"/>
              <w:end w:w="140" w:type="dxa"/>
            </w:tcMar>
            <w:tcBorders>
              <w:bottom w:val="single" w:sz="4" w:color="E6E0DA"/>
            </w:tcBorders>
            <w:vAlign w:val="center"/>
          </w:tcPr>
          <w:p>
            <w:r>
              <w:rPr>
                <w:rFonts w:ascii="Inter" w:hAnsi="Inter"/>
                <w:color w:val="3A3632"/>
                <w:sz w:val="19"/>
              </w:rPr>
              <w:t>Platform targets, captions/post copy, URLs, publication status, published links, dates.</w:t>
            </w:r>
          </w:p>
        </w:tc>
      </w:tr>
    </w:tbl>
    <w:p>
      <w:pPr>
        <w:spacing w:after="0"/>
      </w:pPr>
    </w:p>
    <w:p>
      <w:pPr>
        <w:pStyle w:val="Heading1"/>
        <w:spacing w:before="280" w:after="100"/>
        <w:keepNext/>
      </w:pPr>
      <w:r>
        <w:rPr>
          <w:rFonts w:ascii="EB Garamond" w:hAnsi="EB Garamond"/>
          <w:b/>
          <w:color w:val="2D2A27"/>
          <w:sz w:val="40"/>
        </w:rPr>
        <w:t>5. Tool and responsibility split</w:t>
      </w:r>
    </w:p>
    <w:p>
      <w:pPr>
        <w:spacing w:before="100" w:after="40" w:line="276" w:lineRule="auto"/>
        <w:keepNext/>
      </w:pPr>
      <w:r>
        <w:rPr>
          <w:rFonts w:ascii="Inter" w:hAnsi="Inter"/>
          <w:b/>
          <w:color w:val="A35D3B"/>
          <w:sz w:val="22"/>
        </w:rPr>
        <w:t>ChatGPT + Shawn</w:t>
      </w:r>
    </w:p>
    <w:p>
      <w:pPr>
        <w:spacing w:before="0" w:after="140" w:line="276" w:lineRule="auto"/>
      </w:pPr>
      <w:r>
        <w:rPr>
          <w:rFonts w:ascii="Inter" w:hAnsi="Inter"/>
          <w:sz w:val="21"/>
        </w:rPr>
        <w:t>Editorial judgment and planning. Decide what the video means, which work is worth adapting, how the story should move, how the soundtrack should function, whether generated outputs are acceptable, and when each readiness gate is satisfied.</w:t>
      </w:r>
    </w:p>
    <w:p>
      <w:pPr>
        <w:spacing w:before="100" w:after="40" w:line="276" w:lineRule="auto"/>
        <w:keepNext/>
      </w:pPr>
      <w:r>
        <w:rPr>
          <w:rFonts w:ascii="Inter" w:hAnsi="Inter"/>
          <w:b/>
          <w:color w:val="A35D3B"/>
          <w:sz w:val="22"/>
        </w:rPr>
        <w:t>Video Desk</w:t>
      </w:r>
    </w:p>
    <w:p>
      <w:pPr>
        <w:spacing w:before="0" w:after="140" w:line="276" w:lineRule="auto"/>
      </w:pPr>
      <w:r>
        <w:rPr>
          <w:rFonts w:ascii="Inter" w:hAnsi="Inter"/>
          <w:sz w:val="21"/>
        </w:rPr>
        <w:t>Durable production state. Store every decision, file, instruction, status, master, and distribution result. Generate portable handoff packages when useful, but remain the canonical record.</w:t>
      </w:r>
    </w:p>
    <w:p>
      <w:pPr>
        <w:spacing w:before="100" w:after="40" w:line="276" w:lineRule="auto"/>
        <w:keepNext/>
      </w:pPr>
      <w:r>
        <w:rPr>
          <w:rFonts w:ascii="Inter" w:hAnsi="Inter"/>
          <w:b/>
          <w:color w:val="A35D3B"/>
          <w:sz w:val="22"/>
        </w:rPr>
        <w:t>ComfyUI</w:t>
      </w:r>
    </w:p>
    <w:p>
      <w:pPr>
        <w:spacing w:before="0" w:after="140" w:line="276" w:lineRule="auto"/>
      </w:pPr>
      <w:r>
        <w:rPr>
          <w:rFonts w:ascii="Inter" w:hAnsi="Inter"/>
          <w:sz w:val="21"/>
        </w:rPr>
        <w:t>Generative production engine. Generate original audio and only the visual shots explicitly specified by the Video Desk. It should not be the place where the story is improvised.</w:t>
      </w:r>
    </w:p>
    <w:p>
      <w:pPr>
        <w:spacing w:before="100" w:after="40" w:line="276" w:lineRule="auto"/>
        <w:keepNext/>
      </w:pPr>
      <w:r>
        <w:rPr>
          <w:rFonts w:ascii="Inter" w:hAnsi="Inter"/>
          <w:b/>
          <w:color w:val="A35D3B"/>
          <w:sz w:val="22"/>
        </w:rPr>
        <w:t>CapCut</w:t>
      </w:r>
    </w:p>
    <w:p>
      <w:pPr>
        <w:spacing w:before="0" w:after="140" w:line="276" w:lineRule="auto"/>
      </w:pPr>
      <w:r>
        <w:rPr>
          <w:rFonts w:ascii="Inter" w:hAnsi="Inter"/>
          <w:sz w:val="21"/>
        </w:rPr>
        <w:t>Deterministic assembly environment. Combine real assets, generated shots, typography, transitions, the selected soundtrack, mix decisions, end card, and final exports according to the locked production plan.</w:t>
      </w:r>
    </w:p>
    <w:p>
      <w:pPr>
        <w:pStyle w:val="Heading1"/>
        <w:spacing w:before="280" w:after="100"/>
        <w:keepNext/>
      </w:pPr>
      <w:r>
        <w:rPr>
          <w:rFonts w:ascii="EB Garamond" w:hAnsi="EB Garamond"/>
          <w:b/>
          <w:color w:val="2D2A27"/>
          <w:sz w:val="40"/>
        </w:rPr>
        <w:t>6. MCP as a first-class interface</w:t>
      </w:r>
    </w:p>
    <w:p>
      <w:pPr>
        <w:spacing w:before="0" w:after="120" w:line="276" w:lineRule="auto"/>
      </w:pPr>
      <w:r>
        <w:rPr>
          <w:rFonts w:ascii="Inter" w:hAnsi="Inter"/>
          <w:i w:val="0"/>
        </w:rPr>
        <w:t>The Video Desk should expose MCP capabilities so ChatGPT can work directly with the same production state shown in the back-office UI. MCP must not become a separate shadow system.</w:t>
      </w:r>
    </w:p>
    <w:p>
      <w:pPr>
        <w:spacing w:before="0" w:after="120" w:line="276" w:lineRule="auto"/>
      </w:pPr>
      <w:r>
        <w:rPr>
          <w:rFonts w:ascii="Inter" w:hAnsi="Inter"/>
          <w:i w:val="0"/>
        </w:rPr>
        <w:t>The interface should use domain actions rather than raw table CRUD. Useful capabilities include reading the queue and a video project, adding source assets, setting the audio plan, recording/selecting an audio candidate, locking the cut timeline, defining AI shots, marking Production Ready, recording generated shots, recording masters, and recording distribution.</w:t>
      </w:r>
    </w:p>
    <w:tbl>
      <w:tblPr>
        <w:tblW w:type="auto" w:w="0"/>
        <w:jc w:val="center"/>
        <w:tblLayout w:type="fixed"/>
        <w:tblLook w:firstColumn="1" w:firstRow="1" w:lastColumn="0" w:lastRow="0" w:noHBand="0" w:noVBand="1" w:val="04A0"/>
      </w:tblPr>
      <w:tblGrid>
        <w:gridCol w:w="9360"/>
      </w:tblGrid>
      <w:tr>
        <w:tc>
          <w:tcPr>
            <w:tcW w:type="dxa" w:w="9878"/>
            <w:shd w:fill="F4F0E7"/>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DESIGN RULE</w:t>
            </w:r>
          </w:p>
          <w:p>
            <w:pPr>
              <w:spacing w:before="0" w:after="80" w:line="276" w:lineRule="auto"/>
            </w:pPr>
            <w:r>
              <w:rPr>
                <w:rFonts w:ascii="EB Garamond" w:hAnsi="EB Garamond"/>
                <w:b/>
                <w:color w:val="23211F"/>
                <w:sz w:val="33"/>
              </w:rPr>
              <w:t>The website UI and MCP operate on the same underlying Video Desk data.</w:t>
            </w:r>
          </w:p>
          <w:p>
            <w:pPr>
              <w:spacing w:before="0" w:after="0" w:line="276" w:lineRule="auto"/>
            </w:pPr>
            <w:r>
              <w:rPr>
                <w:rFonts w:ascii="Inter" w:hAnsi="Inter"/>
                <w:color w:val="5A544F"/>
                <w:sz w:val="20"/>
              </w:rPr>
              <w:t>A change made through ChatGPT should be immediately visible in the back office, and a change made in the back office should be immediately visible to ChatGPT.</w:t>
            </w:r>
          </w:p>
        </w:tc>
      </w:tr>
    </w:tbl>
    <w:p>
      <w:pPr>
        <w:spacing w:after="20"/>
      </w:pPr>
    </w:p>
    <w:p>
      <w:pPr>
        <w:pStyle w:val="Heading1"/>
        <w:spacing w:before="280" w:after="100"/>
        <w:keepNext/>
      </w:pPr>
      <w:r>
        <w:rPr>
          <w:rFonts w:ascii="EB Garamond" w:hAnsi="EB Garamond"/>
          <w:b/>
          <w:color w:val="2D2A27"/>
          <w:sz w:val="40"/>
        </w:rPr>
        <w:t>7. Standard completed-video package</w:t>
      </w:r>
    </w:p>
    <w:p>
      <w:pPr>
        <w:spacing w:before="0" w:after="120" w:line="276" w:lineRule="auto"/>
      </w:pPr>
      <w:r>
        <w:rPr>
          <w:rFonts w:ascii="Inter" w:hAnsi="Inter"/>
          <w:i w:val="0"/>
        </w:rPr>
        <w:t>Every finished Studio Conners vertical video should end with three canonical media masters:</w:t>
      </w:r>
    </w:p>
    <w:tbl>
      <w:tblPr>
        <w:tblW w:type="auto" w:w="0"/>
        <w:jc w:val="center"/>
        <w:tblLayout w:type="fixed"/>
        <w:tblLook w:firstColumn="1" w:firstRow="1" w:lastColumn="0" w:lastRow="0" w:noHBand="0" w:noVBand="1" w:val="04A0"/>
      </w:tblPr>
      <w:tblGrid>
        <w:gridCol w:w="2520"/>
        <w:gridCol w:w="6624"/>
      </w:tblGrid>
      <w:tr>
        <w:tc>
          <w:tcPr>
            <w:tcW w:type="dxa" w:w="4939"/>
            <w:tcMar>
              <w:top w:w="150" w:type="dxa"/>
              <w:start w:w="160" w:type="dxa"/>
              <w:bottom w:w="150" w:type="dxa"/>
              <w:end w:w="160" w:type="dxa"/>
            </w:tcMar>
            <w:tcBorders>
              <w:bottom w:val="single" w:sz="5" w:color="E5DDD5"/>
              <w:top w:val="single" w:sz="5" w:color="E5DDD5"/>
            </w:tcBorders>
            <w:shd w:fill="F1EBE3"/>
          </w:tcPr>
          <w:p>
            <w:r>
              <w:rPr>
                <w:rFonts w:ascii="Inter" w:hAnsi="Inter"/>
                <w:b/>
                <w:color w:val="7C482E"/>
                <w:sz w:val="18"/>
              </w:rPr>
              <w:t>AUDIO MASTER</w:t>
            </w:r>
          </w:p>
        </w:tc>
        <w:tc>
          <w:tcPr>
            <w:tcW w:type="dxa" w:w="4939"/>
            <w:tcMar>
              <w:top w:w="150" w:type="dxa"/>
              <w:start w:w="160" w:type="dxa"/>
              <w:bottom w:w="150" w:type="dxa"/>
              <w:end w:w="160" w:type="dxa"/>
            </w:tcMar>
            <w:tcBorders>
              <w:bottom w:val="single" w:sz="5" w:color="E5DDD5"/>
              <w:top w:val="single" w:sz="5" w:color="E5DDD5"/>
            </w:tcBorders>
          </w:tcPr>
          <w:p>
            <w:r>
              <w:rPr>
                <w:rFonts w:ascii="Inter" w:hAnsi="Inter"/>
                <w:color w:val="35322F"/>
                <w:sz w:val="20"/>
              </w:rPr>
              <w:t>Music and sound only. Preserve the selected finished soundtrack independent of picture.</w:t>
            </w:r>
          </w:p>
        </w:tc>
      </w:tr>
      <w:tr>
        <w:tc>
          <w:tcPr>
            <w:tcW w:type="dxa" w:w="4939"/>
            <w:tcMar>
              <w:top w:w="150" w:type="dxa"/>
              <w:start w:w="160" w:type="dxa"/>
              <w:bottom w:w="150" w:type="dxa"/>
              <w:end w:w="160" w:type="dxa"/>
            </w:tcMar>
            <w:tcBorders>
              <w:bottom w:val="single" w:sz="5" w:color="E5DDD5"/>
            </w:tcBorders>
            <w:shd w:fill="F1EBE3"/>
          </w:tcPr>
          <w:p>
            <w:r>
              <w:rPr>
                <w:rFonts w:ascii="Inter" w:hAnsi="Inter"/>
                <w:b/>
                <w:color w:val="7C482E"/>
                <w:sz w:val="18"/>
              </w:rPr>
              <w:t>SILENT VIDEO MASTER</w:t>
            </w:r>
          </w:p>
        </w:tc>
        <w:tc>
          <w:tcPr>
            <w:tcW w:type="dxa" w:w="4939"/>
            <w:tcMar>
              <w:top w:w="150" w:type="dxa"/>
              <w:start w:w="160" w:type="dxa"/>
              <w:bottom w:w="150" w:type="dxa"/>
              <w:end w:w="160" w:type="dxa"/>
            </w:tcMar>
            <w:tcBorders>
              <w:bottom w:val="single" w:sz="5" w:color="E5DDD5"/>
            </w:tcBorders>
          </w:tcPr>
          <w:p>
            <w:r>
              <w:rPr>
                <w:rFonts w:ascii="Inter" w:hAnsi="Inter"/>
                <w:color w:val="35322F"/>
                <w:sz w:val="20"/>
              </w:rPr>
              <w:t>Finished picture, typography, transitions, and visual timing with no audio. This is the archival visual master.</w:t>
            </w:r>
          </w:p>
        </w:tc>
      </w:tr>
      <w:tr>
        <w:tc>
          <w:tcPr>
            <w:tcW w:type="dxa" w:w="4939"/>
            <w:tcMar>
              <w:top w:w="150" w:type="dxa"/>
              <w:start w:w="160" w:type="dxa"/>
              <w:bottom w:w="150" w:type="dxa"/>
              <w:end w:w="160" w:type="dxa"/>
            </w:tcMar>
            <w:tcBorders>
              <w:bottom w:val="single" w:sz="5" w:color="E5DDD5"/>
            </w:tcBorders>
            <w:shd w:fill="F1EBE3"/>
          </w:tcPr>
          <w:p>
            <w:r>
              <w:rPr>
                <w:rFonts w:ascii="Inter" w:hAnsi="Inter"/>
                <w:b/>
                <w:color w:val="7C482E"/>
                <w:sz w:val="18"/>
              </w:rPr>
              <w:t>DISTRIBUTION MASTER</w:t>
            </w:r>
          </w:p>
        </w:tc>
        <w:tc>
          <w:tcPr>
            <w:tcW w:type="dxa" w:w="4939"/>
            <w:tcMar>
              <w:top w:w="150" w:type="dxa"/>
              <w:start w:w="160" w:type="dxa"/>
              <w:bottom w:w="150" w:type="dxa"/>
              <w:end w:w="160" w:type="dxa"/>
            </w:tcMar>
            <w:tcBorders>
              <w:bottom w:val="single" w:sz="5" w:color="E5DDD5"/>
            </w:tcBorders>
          </w:tcPr>
          <w:p>
            <w:r>
              <w:rPr>
                <w:rFonts w:ascii="Inter" w:hAnsi="Inter"/>
                <w:color w:val="35322F"/>
                <w:sz w:val="20"/>
              </w:rPr>
              <w:t>Final finished video with the selected audio mixed in, ready for publication.</w:t>
            </w:r>
          </w:p>
        </w:tc>
      </w:tr>
    </w:tbl>
    <w:p>
      <w:pPr>
        <w:spacing w:after="40"/>
      </w:pPr>
    </w:p>
    <w:p>
      <w:pPr>
        <w:spacing w:before="0" w:after="140" w:line="276" w:lineRule="auto"/>
      </w:pPr>
      <w:r>
        <w:rPr>
          <w:rFonts w:ascii="Inter" w:hAnsi="Inter"/>
          <w:i w:val="0"/>
          <w:color w:val="504A45"/>
          <w:sz w:val="20"/>
        </w:rPr>
        <w:t>The Video Desk also retains the production record: source assets, prompts, workflow/model settings, cut map, audio analysis, provenance/license notes, captions/post copy, and published links.</w:t>
      </w:r>
    </w:p>
    <w:p>
      <w:pPr>
        <w:pStyle w:val="Heading1"/>
        <w:spacing w:before="280" w:after="100"/>
        <w:keepNext/>
      </w:pPr>
      <w:r>
        <w:rPr>
          <w:rFonts w:ascii="EB Garamond" w:hAnsi="EB Garamond"/>
          <w:b/>
          <w:color w:val="2D2A27"/>
          <w:sz w:val="40"/>
        </w:rPr>
        <w:t>8. Production principles</w:t>
      </w:r>
    </w:p>
    <w:p>
      <w:pPr>
        <w:spacing w:before="40" w:after="40" w:line="276" w:lineRule="auto"/>
        <w:keepNext/>
      </w:pPr>
      <w:r>
        <w:rPr>
          <w:rFonts w:ascii="Inter" w:hAnsi="Inter"/>
          <w:b/>
          <w:color w:val="302C29"/>
          <w:sz w:val="21"/>
        </w:rPr>
        <w:t xml:space="preserve">Standardize production, not imagination. </w:t>
      </w:r>
      <w:r>
        <w:rPr>
          <w:rFonts w:ascii="Inter" w:hAnsi="Inter"/>
          <w:color w:val="433E3A"/>
          <w:sz w:val="21"/>
        </w:rPr>
        <w:t>Reuse the system, not the creative treatment.</w:t>
      </w:r>
    </w:p>
    <w:p>
      <w:pPr>
        <w:spacing w:before="40" w:after="40" w:line="276" w:lineRule="auto"/>
        <w:keepNext/>
      </w:pPr>
      <w:r>
        <w:rPr>
          <w:rFonts w:ascii="Inter" w:hAnsi="Inter"/>
          <w:b/>
          <w:color w:val="302C29"/>
          <w:sz w:val="21"/>
        </w:rPr>
        <w:t xml:space="preserve">Real artifacts remain real. </w:t>
      </w:r>
      <w:r>
        <w:rPr>
          <w:rFonts w:ascii="Inter" w:hAnsi="Inter"/>
          <w:color w:val="433E3A"/>
          <w:sz w:val="21"/>
        </w:rPr>
        <w:t>Use actual interfaces, screenshots, diagrams, objects, and documents as evidence when they are stronger than synthetic substitutes.</w:t>
      </w:r>
    </w:p>
    <w:p>
      <w:pPr>
        <w:spacing w:before="40" w:after="40" w:line="276" w:lineRule="auto"/>
        <w:keepNext/>
      </w:pPr>
      <w:r>
        <w:rPr>
          <w:rFonts w:ascii="Inter" w:hAnsi="Inter"/>
          <w:b/>
          <w:color w:val="302C29"/>
          <w:sz w:val="21"/>
        </w:rPr>
        <w:t xml:space="preserve">Audio is the timing anchor. </w:t>
      </w:r>
      <w:r>
        <w:rPr>
          <w:rFonts w:ascii="Inter" w:hAnsi="Inter"/>
          <w:color w:val="433E3A"/>
          <w:sz w:val="21"/>
        </w:rPr>
        <w:t>Plan before generating, but lock final picture timing only after the accepted soundtrack is analyzed.</w:t>
      </w:r>
    </w:p>
    <w:p>
      <w:pPr>
        <w:spacing w:before="40" w:after="40" w:line="276" w:lineRule="auto"/>
        <w:keepNext/>
      </w:pPr>
      <w:r>
        <w:rPr>
          <w:rFonts w:ascii="Inter" w:hAnsi="Inter"/>
          <w:b/>
          <w:color w:val="302C29"/>
          <w:sz w:val="21"/>
        </w:rPr>
        <w:t xml:space="preserve">Story outranks soundtrack. </w:t>
      </w:r>
      <w:r>
        <w:rPr>
          <w:rFonts w:ascii="Inter" w:hAnsi="Inter"/>
          <w:color w:val="433E3A"/>
          <w:sz w:val="21"/>
        </w:rPr>
        <w:t>Shift cuts to music; do not distort the story to rescue a structurally wrong track.</w:t>
      </w:r>
    </w:p>
    <w:p>
      <w:pPr>
        <w:spacing w:before="40" w:after="40" w:line="276" w:lineRule="auto"/>
        <w:keepNext/>
      </w:pPr>
      <w:r>
        <w:rPr>
          <w:rFonts w:ascii="Inter" w:hAnsi="Inter"/>
          <w:b/>
          <w:color w:val="302C29"/>
          <w:sz w:val="21"/>
        </w:rPr>
        <w:t xml:space="preserve">Generate only what the edit needs. </w:t>
      </w:r>
      <w:r>
        <w:rPr>
          <w:rFonts w:ascii="Inter" w:hAnsi="Inter"/>
          <w:color w:val="433E3A"/>
          <w:sz w:val="21"/>
        </w:rPr>
        <w:t>Use AI visuals selectively for motion, mood, transformation, or connective tissue. Do not generate proof that already exists.</w:t>
      </w:r>
    </w:p>
    <w:p>
      <w:pPr>
        <w:spacing w:before="40" w:after="40" w:line="276" w:lineRule="auto"/>
        <w:keepNext/>
      </w:pPr>
      <w:r>
        <w:rPr>
          <w:rFonts w:ascii="Inter" w:hAnsi="Inter"/>
          <w:b/>
          <w:color w:val="302C29"/>
          <w:sz w:val="21"/>
        </w:rPr>
        <w:t xml:space="preserve">By Production Ready, execution should be mechanical. </w:t>
      </w:r>
      <w:r>
        <w:rPr>
          <w:rFonts w:ascii="Inter" w:hAnsi="Inter"/>
          <w:color w:val="433E3A"/>
          <w:sz w:val="21"/>
        </w:rPr>
        <w:t>Shawn should not have to remember chat context or invent creative decisions while inside ComfyUI or CapCut.</w:t>
      </w:r>
    </w:p>
    <w:p>
      <w:pPr>
        <w:spacing w:before="40" w:after="40" w:line="276" w:lineRule="auto"/>
        <w:keepNext/>
      </w:pPr>
      <w:r>
        <w:rPr>
          <w:rFonts w:ascii="Inter" w:hAnsi="Inter"/>
          <w:b/>
          <w:color w:val="302C29"/>
          <w:sz w:val="21"/>
        </w:rPr>
        <w:t xml:space="preserve">Make once. Distribute many times. </w:t>
      </w:r>
      <w:r>
        <w:rPr>
          <w:rFonts w:ascii="Inter" w:hAnsi="Inter"/>
          <w:color w:val="433E3A"/>
          <w:sz w:val="21"/>
        </w:rPr>
        <w:t>Create one strong finished vertical master, then publish it across appropriate channels.</w:t>
      </w:r>
    </w:p>
    <w:p>
      <w:pPr>
        <w:pStyle w:val="Heading1"/>
        <w:spacing w:before="280" w:after="100"/>
        <w:keepNext/>
      </w:pPr>
      <w:r>
        <w:rPr>
          <w:rFonts w:ascii="EB Garamond" w:hAnsi="EB Garamond"/>
          <w:b/>
          <w:color w:val="2D2A27"/>
          <w:sz w:val="40"/>
        </w:rPr>
        <w:t>9. Definition of the system working</w:t>
      </w:r>
    </w:p>
    <w:tbl>
      <w:tblPr>
        <w:tblW w:type="auto" w:w="0"/>
        <w:jc w:val="center"/>
        <w:tblLayout w:type="fixed"/>
        <w:tblLook w:firstColumn="1" w:firstRow="1" w:lastColumn="0" w:lastRow="0" w:noHBand="0" w:noVBand="1" w:val="04A0"/>
      </w:tblPr>
      <w:tblGrid>
        <w:gridCol w:w="9360"/>
      </w:tblGrid>
      <w:tr>
        <w:tc>
          <w:tcPr>
            <w:tcW w:type="dxa" w:w="9878"/>
            <w:shd w:fill="EEF0EC"/>
            <w:tcBorders>
              <w:top w:val="nil"/>
              <w:left w:val="nil"/>
              <w:bottom w:val="nil"/>
              <w:right w:val="nil"/>
            </w:tcBorders>
            <w:tcMar>
              <w:top w:w="180" w:type="dxa"/>
              <w:start w:w="220" w:type="dxa"/>
              <w:bottom w:w="180" w:type="dxa"/>
              <w:end w:w="220" w:type="dxa"/>
            </w:tcMar>
          </w:tcPr>
          <w:p>
            <w:pPr>
              <w:spacing w:before="0" w:after="80" w:line="276" w:lineRule="auto"/>
            </w:pPr>
            <w:r>
              <w:rPr>
                <w:rFonts w:ascii="Inter" w:hAnsi="Inter"/>
                <w:b/>
                <w:color w:val="A35D3B"/>
                <w:sz w:val="17"/>
              </w:rPr>
              <w:t>SUCCESS CONDITION</w:t>
            </w:r>
          </w:p>
          <w:p>
            <w:pPr>
              <w:spacing w:before="0" w:after="80" w:line="276" w:lineRule="auto"/>
            </w:pPr>
            <w:r>
              <w:rPr>
                <w:rFonts w:ascii="EB Garamond" w:hAnsi="EB Garamond"/>
                <w:b/>
                <w:color w:val="23211F"/>
                <w:sz w:val="33"/>
              </w:rPr>
              <w:t>On Saturday, Shawn can open the Video Desk, choose a queued piece, and move it through the two readiness gates without reconstructing context from old chats.</w:t>
            </w:r>
          </w:p>
          <w:p>
            <w:pPr>
              <w:spacing w:before="0" w:after="0" w:line="276" w:lineRule="auto"/>
            </w:pPr>
            <w:r>
              <w:rPr>
                <w:rFonts w:ascii="Inter" w:hAnsi="Inter"/>
                <w:color w:val="5A544F"/>
                <w:sz w:val="20"/>
              </w:rPr>
              <w:t>When the project reaches Production Ready, the Desk contains everything required to execute ComfyUI and CapCut. When production finishes, the Desk contains the three masters, the production record, and the distribution history.</w:t>
            </w:r>
          </w:p>
        </w:tc>
      </w:tr>
    </w:tbl>
    <w:p>
      <w:pPr>
        <w:spacing w:after="20"/>
      </w:pPr>
    </w:p>
    <w:p>
      <w:pPr>
        <w:spacing w:before="240" w:after="0" w:line="276" w:lineRule="auto"/>
        <w:jc w:val="left"/>
      </w:pPr>
      <w:r>
        <w:rPr>
          <w:rFonts w:ascii="Inter" w:hAnsi="Inter"/>
          <w:b/>
          <w:color w:val="8E847C"/>
          <w:sz w:val="17"/>
        </w:rPr>
        <w:t>Studio Conners / Vertical Video Operating Model v0.3</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EB Garamond" w:hAnsi="EB Garamond"/>
        <w:i/>
        <w:color w:val="968D85"/>
        <w:sz w:val="18"/>
      </w:rPr>
      <w:t>studio conners.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Inter" w:hAnsi="Inte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sz w:val="21"/>
    </w:rPr>
  </w:style>
  <w:style w:type="paragraph" w:styleId="ListBullet2">
    <w:name w:val="List Bullet 2"/>
    <w:basedOn w:val="Normal"/>
    <w:uiPriority w:val="99"/>
    <w:unhideWhenUsed/>
    <w:rsid w:val="00326F90"/>
    <w:pPr>
      <w:numPr>
        <w:numId w:val="2"/>
      </w:numPr>
      <w:contextualSpacing/>
    </w:pPr>
    <w:rPr>
      <w:rFonts w:ascii="Inter" w:hAnsi="Inte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Eyebrow">
    <w:name w:val="SC Eyebrow"/>
    <w:rPr>
      <w:rFonts w:ascii="Inter" w:hAnsi="Inter"/>
      <w:b/>
      <w:color w:val="A35D3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 Conners Vertical Video Operating Model v0.3</dc:title>
  <dc:subject>Canonical operating model for weekly vertical-video production and Video Desk</dc:subject>
  <dc:creator>Studio Conners</dc:creator>
  <cp:keywords>Studio Conners, vertical video, Video Desk, ComfyUI, CapCut, audio, production</cp:keywords>
  <dc:description>generated by python-docx</dc:description>
  <cp:lastModifiedBy/>
  <cp:revision>1</cp:revision>
  <dcterms:created xsi:type="dcterms:W3CDTF">2013-12-23T23:15:00Z</dcterms:created>
  <dcterms:modified xsi:type="dcterms:W3CDTF">2013-12-23T23:15:00Z</dcterms:modified>
  <cp:category/>
</cp:coreProperties>
</file>