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yebrow"/>
      </w:pPr>
      <w:r>
        <w:t>TOURNAMENTAI</w:t>
      </w:r>
    </w:p>
    <w:p>
      <w:pPr>
        <w:pStyle w:val="Title"/>
        <w:spacing w:after="120"/>
      </w:pPr>
      <w:r>
        <w:t>September 1 Obsession Record</w:t>
      </w:r>
    </w:p>
    <w:p>
      <w:pPr>
        <w:spacing w:after="320"/>
      </w:pPr>
      <w:r>
        <w:rPr>
          <w:rFonts w:ascii="Aptos" w:hAnsi="Aptos"/>
          <w:color w:val="61717F"/>
          <w:sz w:val="23"/>
        </w:rPr>
        <w:t>An abridged record of how TournamentAI moved from an ambitious idea to a coherent computational system.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232"/>
        <w:gridCol w:w="7344"/>
      </w:tblGrid>
      <w:tr>
        <w:tc>
          <w:tcPr>
            <w:tcW w:type="dxa" w:w="4939"/>
            <w:shd w:fill="EAF0F5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17324D"/>
                <w:sz w:val="18"/>
              </w:rPr>
              <w:t>Obsession date</w:t>
            </w:r>
          </w:p>
        </w:tc>
        <w:tc>
          <w:tcPr>
            <w:tcW w:type="dxa" w:w="4939"/>
            <w:shd w:fill="F5F7F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F2933"/>
                <w:sz w:val="19"/>
              </w:rPr>
              <w:t>September 1, 2026</w:t>
            </w:r>
          </w:p>
        </w:tc>
      </w:tr>
      <w:tr>
        <w:tc>
          <w:tcPr>
            <w:tcW w:type="dxa" w:w="4939"/>
            <w:shd w:fill="EAF0F5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17324D"/>
                <w:sz w:val="18"/>
              </w:rPr>
              <w:t>Question</w:t>
            </w:r>
          </w:p>
        </w:tc>
        <w:tc>
          <w:tcPr>
            <w:tcW w:type="dxa" w:w="4939"/>
            <w:shd w:fill="F5F7F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F2933"/>
                <w:sz w:val="19"/>
              </w:rPr>
              <w:t>Is TournamentAI worth developing?</w:t>
            </w:r>
          </w:p>
        </w:tc>
      </w:tr>
      <w:tr>
        <w:tc>
          <w:tcPr>
            <w:tcW w:type="dxa" w:w="4939"/>
            <w:shd w:fill="EAF0F5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17324D"/>
                <w:sz w:val="18"/>
              </w:rPr>
              <w:t>Domain</w:t>
            </w:r>
          </w:p>
        </w:tc>
        <w:tc>
          <w:tcPr>
            <w:tcW w:type="dxa" w:w="4939"/>
            <w:shd w:fill="F5F7F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F2933"/>
                <w:sz w:val="19"/>
              </w:rPr>
              <w:t>tournamentai.com (reserved)</w:t>
            </w:r>
          </w:p>
        </w:tc>
      </w:tr>
      <w:tr>
        <w:tc>
          <w:tcPr>
            <w:tcW w:type="dxa" w:w="4939"/>
            <w:shd w:fill="EAF0F5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17324D"/>
                <w:sz w:val="18"/>
              </w:rPr>
              <w:t>Status at closeout</w:t>
            </w:r>
          </w:p>
        </w:tc>
        <w:tc>
          <w:tcPr>
            <w:tcW w:type="dxa" w:w="4939"/>
            <w:shd w:fill="F5F7F9"/>
            <w:tcMar>
              <w:top w:w="105" w:type="dxa"/>
              <w:start w:w="130" w:type="dxa"/>
              <w:bottom w:w="105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color w:val="1F2933"/>
                <w:sz w:val="19"/>
              </w:rPr>
              <w:t>Yes - it has earned the next stage of experimental development.</w:t>
            </w:r>
          </w:p>
        </w:tc>
      </w:tr>
    </w:tbl>
    <w:p>
      <w:pPr>
        <w:spacing w:after="40"/>
      </w:pPr>
    </w:p>
    <w:p>
      <w:pPr>
        <w:pStyle w:val="Heading1"/>
      </w:pPr>
      <w:r>
        <w:t>The day in one sentence</w:t>
      </w:r>
    </w:p>
    <w:p>
      <w:pPr>
        <w:pStyle w:val="QuoteCallout"/>
      </w:pPr>
      <w:r>
        <w:t>TournamentAI survived contact with detail: the tennis metaphor became a workable language, training model, and competitive search system rather than collapsing into branding.</w:t>
      </w:r>
    </w:p>
    <w:p>
      <w:pPr>
        <w:pStyle w:val="Heading1"/>
      </w:pPr>
      <w:r>
        <w:t>Where the day began</w:t>
      </w:r>
    </w:p>
    <w:p>
      <w:r>
        <w:rPr>
          <w:b w:val="0"/>
        </w:rPr>
        <w:t xml:space="preserve">The original concept was a public machine-learning ecosystem with a tennis vocabulary. </w:t>
      </w:r>
      <w:r>
        <w:rPr>
          <w:b/>
        </w:rPr>
        <w:t>Balls</w:t>
      </w:r>
      <w:r>
        <w:t xml:space="preserve"> were 99-number sequences taken from larger datasets; the </w:t>
      </w:r>
      <w:r>
        <w:rPr>
          <w:b/>
        </w:rPr>
        <w:t>Ball Number</w:t>
      </w:r>
      <w:r>
        <w:t xml:space="preserve"> was the hidden 100th value; and a </w:t>
      </w:r>
      <w:r>
        <w:rPr>
          <w:b/>
        </w:rPr>
        <w:t>Racket</w:t>
      </w:r>
      <w:r>
        <w:t xml:space="preserve"> was a function that saw the Ball and predicted the Ball Number. The client would train Players, while server software would eventually run tournaments.</w:t>
      </w:r>
    </w:p>
    <w:p>
      <w:pPr>
        <w:pStyle w:val="Heading2"/>
      </w:pPr>
      <w:r>
        <w:t>The first major clarification: Player vs. Racket</w:t>
      </w:r>
    </w:p>
    <w:p>
      <w:r>
        <w:rPr>
          <w:b w:val="0"/>
        </w:rPr>
        <w:t xml:space="preserve">The Racket is not the learning intelligence. The </w:t>
      </w:r>
      <w:r>
        <w:rPr>
          <w:b/>
        </w:rPr>
        <w:t>Player</w:t>
      </w:r>
      <w:r>
        <w:t xml:space="preserve"> is the learning system that owns and improves a Racket. Training means changing both the Racket program and its Racket Strings in search of better performance. The Racket predicts; the Player learns.</w:t>
      </w:r>
    </w:p>
    <w:p>
      <w:pPr>
        <w:pStyle w:val="Heading2"/>
      </w:pPr>
      <w:r>
        <w:t>Racket Strings</w:t>
      </w:r>
    </w:p>
    <w:p>
      <w:pPr>
        <w:pStyle w:val="ListBullet"/>
        <w:spacing w:after="60"/>
      </w:pPr>
      <w:r>
        <w:rPr>
          <w:rFonts w:ascii="Aptos" w:hAnsi="Aptos"/>
          <w:b/>
          <w:sz w:val="21"/>
        </w:rPr>
        <w:t xml:space="preserve">Variable Strings - </w:t>
      </w:r>
      <w:r>
        <w:rPr>
          <w:rFonts w:ascii="Aptos" w:hAnsi="Aptos"/>
          <w:sz w:val="21"/>
        </w:rPr>
        <w:t>a standardized mutable array used by the Racket while playing.</w:t>
      </w:r>
    </w:p>
    <w:p>
      <w:pPr>
        <w:pStyle w:val="ListBullet"/>
        <w:spacing w:after="60"/>
      </w:pPr>
      <w:r>
        <w:rPr>
          <w:rFonts w:ascii="Aptos" w:hAnsi="Aptos"/>
          <w:b/>
          <w:sz w:val="21"/>
        </w:rPr>
        <w:t xml:space="preserve">Constant Strings - </w:t>
      </w:r>
      <w:r>
        <w:rPr>
          <w:rFonts w:ascii="Aptos" w:hAnsi="Aptos"/>
          <w:sz w:val="21"/>
        </w:rPr>
        <w:t>a standardized read-only array of tunable constants.</w:t>
      </w:r>
    </w:p>
    <w:p>
      <w:pPr>
        <w:pStyle w:val="ListBullet"/>
        <w:spacing w:after="60"/>
      </w:pPr>
      <w:r>
        <w:rPr>
          <w:rFonts w:ascii="Aptos" w:hAnsi="Aptos"/>
          <w:b/>
          <w:sz w:val="21"/>
        </w:rPr>
        <w:t xml:space="preserve">Current working sizes - </w:t>
      </w:r>
      <w:r>
        <w:rPr>
          <w:rFonts w:ascii="Aptos" w:hAnsi="Aptos"/>
          <w:sz w:val="21"/>
        </w:rPr>
        <w:t>100 Variable Strings and 100 Constant Strings per Racket.</w:t>
      </w:r>
    </w:p>
    <w:p>
      <w:pPr>
        <w:pStyle w:val="Heading1"/>
      </w:pPr>
      <w:r>
        <w:t>The language breakthrough</w:t>
      </w:r>
    </w:p>
    <w:p>
      <w:r>
        <w:t xml:space="preserve">The original instinct was to let Rackets be written in an existing language such as PHP. Discussion exposed the downside: PHP would define an enormous, mostly irrelevant program universe and TournamentAI would spend its effort forbidding almost all of it. The better direction was a purpose-built </w:t>
      </w:r>
      <w:r>
        <w:rPr>
          <w:b/>
        </w:rPr>
        <w:t>Racket Language</w:t>
      </w:r>
      <w:r>
        <w:t xml:space="preserve"> whose only job is to express legal Rackets.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78"/>
      </w:tblGrid>
      <w:tr>
        <w:trPr>
          <w:cantSplit/>
        </w:trPr>
        <w:tc>
          <w:tcPr>
            <w:tcW w:type="dxa" w:w="9878"/>
            <w:shd w:fill="EAF0F5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17324D"/>
                <w:sz w:val="22"/>
              </w:rPr>
              <w:t>Design principle: TournamentAI should make invalid Rackets unrepresentable wherever possible.</w:t>
            </w:r>
          </w:p>
        </w:tc>
      </w:tr>
    </w:tbl>
    <w:p>
      <w:pPr>
        <w:spacing w:after="20"/>
      </w:pPr>
    </w:p>
    <w:p>
      <w:r>
        <w:t>The language is deliberately small. The working state model is: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1F4F6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0"/>
            </w:pPr>
            <w:r>
              <w:rPr>
                <w:rFonts w:ascii="Liberation Mono" w:hAnsi="Liberation Mono"/>
                <w:color w:val="22303A"/>
                <w:sz w:val="19"/>
              </w:rPr>
              <w:t>B[0..98]   Ball values (read-only)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V[0..99]   Variable Strings (read/write)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C[0..99]   Constant Strings (read-only)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S           Opponent's previous shot (working input)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SERVE       Opening-shot indicator (open question)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OUT         Predicted Ball Number / new shot</w:t>
            </w:r>
          </w:p>
        </w:tc>
      </w:tr>
    </w:tbl>
    <w:p>
      <w:pPr>
        <w:spacing w:after="40"/>
      </w:pPr>
    </w:p>
    <w:p>
      <w:pPr>
        <w:pStyle w:val="Heading2"/>
      </w:pPr>
      <w:r>
        <w:t>Atomic lines only</w:t>
      </w:r>
    </w:p>
    <w:p>
      <w:r>
        <w:t>A key decision was to reject nested expressions for v0.1. One line performs exactly one operation.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1F4F6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0"/>
            </w:pPr>
            <w:r>
              <w:rPr>
                <w:rFonts w:ascii="Liberation Mono" w:hAnsi="Liberation Mono"/>
                <w:color w:val="22303A"/>
                <w:sz w:val="19"/>
              </w:rPr>
              <w:t>VALID:   V[3] = ADD(B[7], C[2])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INVALID: V[3] = ADD(ADD(B[7], C[2]), ADD(V[7], C[8]))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Equivalent multi-line form: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V[20] = ADD(B[7], C[2])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V[21] = ADD(V[7], C[8])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V[3]  = ADD(V[20], V[21])</w:t>
            </w:r>
          </w:p>
        </w:tc>
      </w:tr>
    </w:tbl>
    <w:p>
      <w:pPr>
        <w:spacing w:after="40"/>
      </w:pPr>
    </w:p>
    <w:p>
      <w:r>
        <w:t>This moved complexity out of individual lines and into sequences of simple instructions, making Rackets easier to enumerate, mutate, serialize, analyze, and massively parallelize.</w:t>
      </w:r>
    </w:p>
    <w:p>
      <w:pPr>
        <w:pStyle w:val="Heading1"/>
      </w:pPr>
      <w:r>
        <w:t>The Line Library returned</w:t>
      </w:r>
    </w:p>
    <w:p>
      <w:r>
        <w:t>At first, the idea of physically maintaining a giant library of every valid line seemed unnecessary. Once the language became atomic and standardized, the scale became much more plausible.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99 Ball source values + 100 Variable values + 100 Constant values = 299 primary source operands before adding shot-related inputs.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100 Variable destinations plus OUT = 101 destinations.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For one binary operation, 101 x 299 x 299 = 9,029,501 possible lines.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A modest operation set therefore produces tens or hundreds of millions of possible lines - large, but well within the conceptual reach of home computers.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The complete line universe can be mathematically enumerable without storing every line as text; a materialized Line Library could later attach metadata such as usage, survival, and historical value.</w:t>
      </w:r>
    </w:p>
    <w:p>
      <w:pPr>
        <w:pStyle w:val="Heading1"/>
      </w:pPr>
      <w:r>
        <w:t>Existing research: not starting from zero</w:t>
      </w:r>
    </w:p>
    <w:p>
      <w:r>
        <w:t xml:space="preserve">The Racket representation turned out to overlap strongly with </w:t>
      </w:r>
      <w:r>
        <w:rPr>
          <w:b/>
        </w:rPr>
        <w:t>Linear Genetic Programming (LGP)</w:t>
      </w:r>
      <w:r>
        <w:t>: sequences of register-based instructions with input registers, writable registers, constants, operators, and evolutionary mutation. This was an encouraging discovery. It means TournamentAI can borrow decades of lessons for its low-level program representation instead of rediscovering them.</w:t>
      </w:r>
    </w:p>
    <w:p>
      <w:r>
        <w:t>What remained distinctive was the surrounding system: standardized Balls, a portable Racket Language, Players free to use different learning strategies, home training, and a public competitive environment.</w:t>
      </w:r>
    </w:p>
    <w:p>
      <w:pPr>
        <w:pStyle w:val="Heading1"/>
      </w:pPr>
      <w:r>
        <w:t>The fitness question changed the project</w:t>
      </w:r>
    </w:p>
    <w:p>
      <w:r>
        <w:t xml:space="preserve">The initial software sketch used an ordinary objective fitness score such as prediction error. The original TournamentAI instinct was different: </w:t>
      </w:r>
      <w:r>
        <w:rPr>
          <w:b/>
        </w:rPr>
        <w:t>fitness should emerge by playing another Player.</w:t>
      </w:r>
      <w:r>
        <w:t xml:space="preserve"> A better prediction beats a worse prediction, and tennis scoring turns those local victories into games, sets, and matches.</w:t>
      </w:r>
    </w:p>
    <w:p>
      <w:r>
        <w:t>This opened two distinct baselines worth comparing later: absolute error optimization and competitive tennis fitness. Absolute metrics should still be recorded as scientific measurements even if they do not decide survival.</w:t>
      </w:r>
    </w:p>
    <w:p>
      <w:pPr>
        <w:pStyle w:val="Heading1"/>
      </w:pPr>
      <w:r>
        <w:t>The rally model evolved twice</w:t>
      </w:r>
    </w:p>
    <w:p>
      <w:pPr>
        <w:pStyle w:val="Heading2"/>
      </w:pPr>
      <w:r>
        <w:t>First version: new Ball after both Players shoot</w:t>
      </w:r>
    </w:p>
    <w:p>
      <w:r>
        <w:t>The first rally sketch used a Ball for two shots, then introduced a new Ball if the rally continued. A return succeeded by making a prediction closer to the Ball Number than the opponent's previous prediction. This worked mechanically, but carrying shot quality between unrelated Balls raised a scale-comparison problem.</w:t>
      </w:r>
    </w:p>
    <w:p>
      <w:pPr>
        <w:pStyle w:val="Heading2"/>
      </w:pPr>
      <w:r>
        <w:t>Breakthrough version: one Ball for the whole point</w:t>
      </w:r>
    </w:p>
    <w:p>
      <w:r>
        <w:t>The stronger model was to keep the same Ball for the entire point, just as tennis keeps one ball in play during a rally. Every shot is therefore another prediction of the same hidden Ball Number.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1F4F6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pPr>
              <w:spacing w:after="0"/>
            </w:pPr>
            <w:r>
              <w:rPr>
                <w:rFonts w:ascii="Liberation Mono" w:hAnsi="Liberation Mono"/>
                <w:color w:val="22303A"/>
                <w:sz w:val="19"/>
              </w:rPr>
              <w:t>Hidden Ball Number: 100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A serves:   104.0   error 4.0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B returns:  102.0   error 2.0   success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A returns:  101.1   error 1.1   success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B returns:   99.8   error 0.2   success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A returns:  100.3   error 0.3   fails</w:t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</w:r>
            <w:r>
              <w:br/>
            </w:r>
            <w:r>
              <w:rPr>
                <w:rFonts w:ascii="Liberation Mono" w:hAnsi="Liberation Mono"/>
                <w:color w:val="22303A"/>
                <w:sz w:val="19"/>
              </w:rPr>
              <w:t>B wins the point.</w:t>
            </w:r>
          </w:p>
        </w:tc>
      </w:tr>
    </w:tbl>
    <w:p>
      <w:pPr>
        <w:spacing w:after="4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78"/>
      </w:tblGrid>
      <w:tr>
        <w:trPr>
          <w:cantSplit/>
        </w:trPr>
        <w:tc>
          <w:tcPr>
            <w:tcW w:type="dxa" w:w="9878"/>
            <w:shd w:fill="EAF0F5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17324D"/>
                <w:sz w:val="22"/>
              </w:rPr>
              <w:t>Current rally rule: to return a shot, the new prediction must be strictly closer to the Ball Number than the opponent's previous prediction.</w:t>
            </w:r>
          </w:p>
        </w:tc>
      </w:tr>
    </w:tbl>
    <w:p>
      <w:pPr>
        <w:spacing w:after="20"/>
      </w:pPr>
    </w:p>
    <w:p>
      <w:pPr>
        <w:pStyle w:val="Heading2"/>
      </w:pPr>
      <w:r>
        <w:t>Persistent state made the rally intelligent</w:t>
      </w:r>
    </w:p>
    <w:p>
      <w:r>
        <w:t>Variable Strings now persist through the entire point and reset only when a new Ball/new point begins. The opponent's previous shot is also available to the Racket. As a result, the same Racket can make a different prediction on its second or third shot even though the Ball has not changed.</w:t>
      </w:r>
    </w:p>
    <w:p>
      <w:r>
        <w:t xml:space="preserve">The working abstraction became: </w:t>
      </w:r>
      <w:r>
        <w:rPr>
          <w:b/>
        </w:rPr>
        <w:t>Racket(Ball, Incoming Shot, State) -&gt; New Shot, New State</w:t>
      </w:r>
      <w:r>
        <w:t>.</w:t>
      </w:r>
    </w:p>
    <w:p>
      <w:r>
        <w:t>This was one of the day's largest conceptual gains. The opponent becomes not only competition but also a source of information about the unknown Ball Number. Training is therefore searching for programs that can iteratively refine an estimate while responding to another intelligent search process.</w:t>
      </w:r>
    </w:p>
    <w:p>
      <w:pPr>
        <w:pStyle w:val="Heading1"/>
      </w:pPr>
      <w:r>
        <w:t>The software direction</w:t>
      </w:r>
    </w:p>
    <w:p>
      <w:pPr>
        <w:pStyle w:val="ListBullet"/>
        <w:spacing w:after="60"/>
      </w:pPr>
      <w:r>
        <w:rPr>
          <w:rFonts w:ascii="Aptos" w:hAnsi="Aptos"/>
          <w:b/>
          <w:sz w:val="21"/>
        </w:rPr>
        <w:t xml:space="preserve">Racket Runtime - </w:t>
      </w:r>
      <w:r>
        <w:rPr>
          <w:rFonts w:ascii="Aptos" w:hAnsi="Aptos"/>
          <w:sz w:val="21"/>
        </w:rPr>
        <w:t>deterministic execution of compact Racket instructions.</w:t>
      </w:r>
    </w:p>
    <w:p>
      <w:pPr>
        <w:pStyle w:val="ListBullet"/>
        <w:spacing w:after="60"/>
      </w:pPr>
      <w:r>
        <w:rPr>
          <w:rFonts w:ascii="Aptos" w:hAnsi="Aptos"/>
          <w:b/>
          <w:sz w:val="21"/>
        </w:rPr>
        <w:t xml:space="preserve">Training Evaluator - </w:t>
      </w:r>
      <w:r>
        <w:rPr>
          <w:rFonts w:ascii="Aptos" w:hAnsi="Aptos"/>
          <w:sz w:val="21"/>
        </w:rPr>
        <w:t>massively evaluates many Rackets against many Balls.</w:t>
      </w:r>
    </w:p>
    <w:p>
      <w:pPr>
        <w:pStyle w:val="ListBullet"/>
        <w:spacing w:after="60"/>
      </w:pPr>
      <w:r>
        <w:rPr>
          <w:rFonts w:ascii="Aptos" w:hAnsi="Aptos"/>
          <w:b/>
          <w:sz w:val="21"/>
        </w:rPr>
        <w:t xml:space="preserve">Player - </w:t>
      </w:r>
      <w:r>
        <w:rPr>
          <w:rFonts w:ascii="Aptos" w:hAnsi="Aptos"/>
          <w:sz w:val="21"/>
        </w:rPr>
        <w:t>a replaceable search strategy that proposes changes to Racket code and Strings.</w:t>
      </w:r>
    </w:p>
    <w:p>
      <w:pPr>
        <w:pStyle w:val="ListBullet"/>
        <w:spacing w:after="60"/>
      </w:pPr>
      <w:r>
        <w:rPr>
          <w:rFonts w:ascii="Aptos" w:hAnsi="Aptos"/>
          <w:b/>
          <w:sz w:val="21"/>
        </w:rPr>
        <w:t xml:space="preserve">Training history - </w:t>
      </w:r>
      <w:r>
        <w:rPr>
          <w:rFonts w:ascii="Aptos" w:hAnsi="Aptos"/>
          <w:sz w:val="21"/>
        </w:rPr>
        <w:t>preserves lineage, mutations, results, and potentially instruction-level statistics.</w:t>
      </w:r>
    </w:p>
    <w:p>
      <w:pPr>
        <w:pStyle w:val="ListBullet"/>
        <w:spacing w:after="60"/>
      </w:pPr>
      <w:r>
        <w:rPr>
          <w:rFonts w:ascii="Aptos" w:hAnsi="Aptos"/>
          <w:b/>
          <w:sz w:val="21"/>
        </w:rPr>
        <w:t xml:space="preserve">Likely core language - </w:t>
      </w:r>
      <w:r>
        <w:rPr>
          <w:rFonts w:ascii="Aptos" w:hAnsi="Aptos"/>
          <w:sz w:val="21"/>
        </w:rPr>
        <w:t>Rust for the high-performance runtime, with Python useful around it for experimentation and research.</w:t>
      </w:r>
    </w:p>
    <w:p>
      <w:pPr>
        <w:pStyle w:val="Heading1"/>
      </w:pPr>
      <w:r>
        <w:t>Home training is a foundational constraint</w:t>
      </w:r>
    </w:p>
    <w:p>
      <w:r>
        <w:t>TournamentAI is not intended to require cloud-scale infrastructure. A person should be able to train Rackets on a home CPU or gaming GPU. This makes massive parallel evaluation a core architectural requirement rather than a later optimization.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Batch-first execution across many Rackets and many Balls.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CPU multithreading and SIMD/vectorization.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GPU-friendly fixed-size data layouts and compact instruction encoding.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No architectural assumption that meaningful participation requires a data center.</w:t>
      </w:r>
    </w:p>
    <w:p>
      <w:pPr>
        <w:pStyle w:val="Heading1"/>
      </w:pPr>
      <w:r>
        <w:t>What today answered</w:t>
      </w:r>
    </w:p>
    <w:p>
      <w:r>
        <w:t xml:space="preserve">The Obsession question was: </w:t>
      </w:r>
      <w:r>
        <w:rPr>
          <w:b/>
        </w:rPr>
        <w:t>Is TournamentAI worth developing?</w:t>
      </w:r>
      <w:r>
        <w:t xml:space="preserve"> The day did not prove commercial success, scientific novelty, or that competitive fitness will work. It did produce enough evidence to justify continued experimental development.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The concept became more coherent as constraints were added rather than less coherent.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The Racket Language has a plausible and efficient computational form.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The low-level representation has relevant prior research rather than being unsupported invention.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The tennis metaphor acquired real computational meaning inside a point.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Home CPU/GPU training remains plausible.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There is a credible path from local training to public competition at tournamentai.com.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Important uncertainties are experimentally answerable rather than purely philosophical.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78"/>
      </w:tblGrid>
      <w:tr>
        <w:trPr>
          <w:cantSplit/>
        </w:trPr>
        <w:tc>
          <w:tcPr>
            <w:tcW w:type="dxa" w:w="9878"/>
            <w:shd w:fill="EAF0F5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17324D"/>
                <w:sz w:val="22"/>
              </w:rPr>
              <w:t>Closeout answer: Yes - TournamentAI has earned the next stage of development.</w:t>
            </w:r>
          </w:p>
        </w:tc>
      </w:tr>
    </w:tbl>
    <w:p>
      <w:pPr>
        <w:spacing w:after="20"/>
      </w:pPr>
    </w:p>
    <w:p>
      <w:pPr>
        <w:pStyle w:val="Heading1"/>
      </w:pPr>
      <w:r>
        <w:t>What was deliberately not solved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Exact Racket Language instruction/math set.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Numeric type and protected-math semantics.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Maximum Racket length.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Precise initialization and long-term role of Constant and Variable Strings.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Whether SERVE needs to be an explicit Racket input.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The first Player's mutation/search algorithm.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Whether competitive fitness is sufficient or should be hybridized with absolute fitness.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Opponent-selection and population strategy during training.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Whether and how the Line Library should be materialized and annotated.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Exact CPU/GPU runtime architecture.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Public tournament/server/site mechanics beyond the long-term goal.</w:t>
      </w:r>
    </w:p>
    <w:p>
      <w:pPr>
        <w:pStyle w:val="Heading1"/>
      </w:pPr>
      <w:r>
        <w:t>Recommended next Obsession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78"/>
      </w:tblGrid>
      <w:tr>
        <w:trPr>
          <w:cantSplit/>
        </w:trPr>
        <w:tc>
          <w:tcPr>
            <w:tcW w:type="dxa" w:w="9878"/>
            <w:shd w:fill="EAF0F5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17324D"/>
                <w:sz w:val="22"/>
              </w:rPr>
              <w:t>What exactly is Racket Language v0.1?</w:t>
            </w:r>
          </w:p>
        </w:tc>
      </w:tr>
    </w:tbl>
    <w:p>
      <w:pPr>
        <w:spacing w:after="20"/>
      </w:pPr>
    </w:p>
    <w:p>
      <w:r>
        <w:t>The desired Result is a formal-enough language and runtime specification that implementation of the first executable Racket engine can begin immediately.</w:t>
      </w:r>
    </w:p>
    <w:p>
      <w:pPr>
        <w:pStyle w:val="Heading1"/>
      </w:pPr>
      <w:r>
        <w:t>Long-term milestone</w:t>
      </w:r>
    </w:p>
    <w:p>
      <w:pPr>
        <w:pStyle w:val="QuoteCallout"/>
      </w:pPr>
      <w:r>
        <w:t>A person trains a Racket at home, exports it, brings it to tournamentai.com, enters a public tournament, and watches an authoritative TournamentAI match produce a champion.</w:t>
      </w:r>
    </w:p>
    <w:sectPr w:rsidR="00FC693F" w:rsidRPr="0006063C" w:rsidSect="00034616">
      <w:footerReference w:type="default" r:id="rId9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8997A3"/>
        <w:sz w:val="16"/>
      </w:rPr>
      <w:t>TournamentAI - September 1, 2026 Obsession Archive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24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3D617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732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pPr>
      <w:keepNext/>
      <w:spacing w:after="80"/>
    </w:pPr>
    <w:rPr>
      <w:rFonts w:ascii="Aptos" w:hAnsi="Aptos"/>
      <w:b/>
      <w:color w:val="3D617F"/>
      <w:sz w:val="17"/>
    </w:rPr>
  </w:style>
  <w:style w:type="paragraph" w:customStyle="1" w:styleId="QuoteCallout">
    <w:name w:val="QuoteCallout"/>
    <w:pPr>
      <w:keepNext/>
      <w:spacing w:before="120" w:after="200"/>
      <w:ind w:left="259" w:right="259"/>
    </w:pPr>
    <w:rPr>
      <w:rFonts w:ascii="Aptos Display" w:hAnsi="Aptos Display"/>
      <w:b/>
      <w:color w:val="17324D"/>
      <w:sz w:val="30"/>
    </w:rPr>
  </w:style>
  <w:style w:type="paragraph" w:customStyle="1" w:styleId="Small">
    <w:name w:val="Small"/>
    <w:pPr>
      <w:spacing w:after="80"/>
    </w:pPr>
    <w:rPr>
      <w:rFonts w:ascii="Aptos" w:hAnsi="Aptos"/>
      <w:color w:val="61717F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