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Studio Day Operating Model</w:t>
      </w:r>
    </w:p>
    <w:p>
      <w:pPr>
        <w:spacing w:after="160"/>
      </w:pPr>
      <w:r>
        <w:rPr>
          <w:color w:val="6E665F"/>
          <w:sz w:val="21"/>
        </w:rPr>
        <w:t>STUDIO CONNERS | Canonical operating model established September 8, 2026</w:t>
      </w:r>
    </w:p>
    <w:p>
      <w:pPr>
        <w:spacing w:after="260"/>
      </w:pPr>
      <w:r>
        <w:rPr>
          <w:b/>
          <w:color w:val="A14F2B"/>
          <w:sz w:val="17"/>
        </w:rPr>
        <w:t>REMOTE-FIRST • ONE PROBLEM • ONE FOCUSED DAY</w:t>
      </w:r>
    </w:p>
    <w:tbl>
      <w:tblPr>
        <w:tblW w:type="auto" w:w="0"/>
        <w:jc w:val="center"/>
        <w:tblLayout w:type="autofit"/>
        <w:tblLook w:firstColumn="1" w:firstRow="1" w:lastColumn="0" w:lastRow="0" w:noHBand="0" w:noVBand="1" w:val="04A0"/>
        <w:tblBorders>
          <w:top w:val="single" w:sz="0" w:space="0" w:color="A14F2B"/>
          <w:left w:val="single" w:sz="0" w:space="0" w:color="A14F2B"/>
          <w:bottom w:val="single" w:sz="0" w:space="0" w:color="A14F2B"/>
          <w:right w:val="single" w:sz="0" w:space="0" w:color="A14F2B"/>
          <w:insideH w:val="single" w:sz="0" w:space="0" w:color="A14F2B"/>
          <w:insideV w:val="single" w:sz="0" w:space="0" w:color="A14F2B"/>
        </w:tblBorders>
      </w:tblPr>
      <w:tblGrid>
        <w:gridCol w:w="9994"/>
      </w:tblGrid>
      <w:tr>
        <w:tc>
          <w:tcPr>
            <w:tcW w:type="dxa" w:w="9994"/>
            <w:shd w:fill="F6F1E9"/>
            <w:tcMar>
              <w:top w:w="170" w:type="dxa"/>
              <w:start w:w="220" w:type="dxa"/>
              <w:bottom w:w="170" w:type="dxa"/>
              <w:end w:w="220" w:type="dxa"/>
            </w:tcMar>
          </w:tcPr>
          <w:p>
            <w:pPr>
              <w:spacing w:after="0"/>
              <w:jc w:val="center"/>
            </w:pPr>
            <w:r>
              <w:rPr>
                <w:b/>
                <w:color w:val="A14F2B"/>
                <w:sz w:val="30"/>
              </w:rPr>
              <w:t>Broad range of problems. Narrow way of working.</w:t>
            </w:r>
          </w:p>
        </w:tc>
      </w:tr>
    </w:tbl>
    <w:p>
      <w:pPr>
        <w:spacing w:after="0"/>
      </w:pPr>
    </w:p>
    <w:p>
      <w:pPr>
        <w:pStyle w:val="Heading1"/>
      </w:pPr>
      <w:r>
        <w:t>Definition</w:t>
      </w:r>
    </w:p>
    <w:p>
      <w:r>
        <w:rPr>
          <w:b/>
        </w:rPr>
        <w:t xml:space="preserve">A Studio Day is one focused day in which Studio Conners gives a client problem its concentrated attention. </w:t>
      </w:r>
      <w:r>
        <w:t>The work may vary widely from day to day, but the operating container stays intentionally narrow and repeatable.</w:t>
      </w:r>
    </w:p>
    <w:p>
      <w:pPr>
        <w:pStyle w:val="Heading1"/>
      </w:pPr>
      <w:r>
        <w:t>Remote-first by default</w:t>
      </w:r>
    </w:p>
    <w:p>
      <w:pPr>
        <w:pStyle w:val="ListBullet"/>
        <w:spacing w:after="80"/>
        <w:ind w:left="259" w:hanging="173"/>
      </w:pPr>
      <w:r>
        <w:rPr>
          <w:rFonts w:ascii="Liberation Sans" w:hAnsi="Liberation Sans"/>
          <w:color w:val="24211E"/>
          <w:sz w:val="20"/>
        </w:rPr>
        <w:t>Studio Days are designed to happen from Studio Conners' own workspace rather than at a client site.</w:t>
      </w:r>
    </w:p>
    <w:p>
      <w:pPr>
        <w:pStyle w:val="ListBullet"/>
        <w:spacing w:after="80"/>
        <w:ind w:left="259" w:hanging="173"/>
      </w:pPr>
      <w:r>
        <w:rPr>
          <w:rFonts w:ascii="Liberation Sans" w:hAnsi="Liberation Sans"/>
          <w:color w:val="24211E"/>
          <w:sz w:val="20"/>
        </w:rPr>
        <w:t>Clients do not visit the Conners home as part of the Studio Day experience.</w:t>
      </w:r>
    </w:p>
    <w:p>
      <w:pPr>
        <w:pStyle w:val="ListBullet"/>
        <w:spacing w:after="80"/>
        <w:ind w:left="259" w:hanging="173"/>
      </w:pPr>
      <w:r>
        <w:rPr>
          <w:rFonts w:ascii="Liberation Sans" w:hAnsi="Liberation Sans"/>
          <w:color w:val="24211E"/>
          <w:sz w:val="20"/>
        </w:rPr>
        <w:t>The core offer does not depend on services that require physical presence, including onsite photography or hands-on physical tech support.</w:t>
      </w:r>
    </w:p>
    <w:p>
      <w:pPr>
        <w:pStyle w:val="ListBullet"/>
        <w:spacing w:after="80"/>
        <w:ind w:left="259" w:hanging="173"/>
      </w:pPr>
      <w:r>
        <w:rPr>
          <w:rFonts w:ascii="Liberation Sans" w:hAnsi="Liberation Sans"/>
          <w:color w:val="24211E"/>
          <w:sz w:val="20"/>
        </w:rPr>
        <w:t>Local relationships can remain personal and high-attention without turning Studio Conners into an onsite service business.</w:t>
      </w:r>
    </w:p>
    <w:p>
      <w:pPr>
        <w:pStyle w:val="Heading1"/>
      </w:pPr>
      <w:r>
        <w:t>What “your attention all day” means</w:t>
      </w:r>
    </w:p>
    <w:p>
      <w:r>
        <w:rPr>
          <w:b/>
        </w:rPr>
        <w:t xml:space="preserve">The client does not need to sit with Studio Conners all day. </w:t>
      </w:r>
      <w:r>
        <w:t>Studio Conners works independently and continuously on the problem, while the client stays reasonably reachable by phone, text, email, or computer when questions, files, decisions, feedback, concerns, or course corrections are needed to keep the work moving.</w:t>
      </w:r>
    </w:p>
    <w:p>
      <w:pPr>
        <w:pStyle w:val="Heading1"/>
      </w:pPr>
      <w:r>
        <w:t>The client relationship during the day</w:t>
      </w:r>
    </w:p>
    <w:p>
      <w:pPr>
        <w:pStyle w:val="ListBullet"/>
        <w:spacing w:after="80"/>
        <w:ind w:left="259" w:hanging="173"/>
      </w:pPr>
      <w:r>
        <w:rPr>
          <w:rFonts w:ascii="Liberation Sans" w:hAnsi="Liberation Sans"/>
          <w:color w:val="24211E"/>
          <w:sz w:val="20"/>
        </w:rPr>
        <w:t>Studio Conners owns the focused work of the day.</w:t>
      </w:r>
    </w:p>
    <w:p>
      <w:pPr>
        <w:pStyle w:val="ListBullet"/>
        <w:spacing w:after="80"/>
        <w:ind w:left="259" w:hanging="173"/>
      </w:pPr>
      <w:r>
        <w:rPr>
          <w:rFonts w:ascii="Liberation Sans" w:hAnsi="Liberation Sans"/>
          <w:color w:val="24211E"/>
          <w:sz w:val="20"/>
        </w:rPr>
        <w:t>The client provides timely access to information, files, approvals, decisions, and context when needed.</w:t>
      </w:r>
    </w:p>
    <w:p>
      <w:pPr>
        <w:pStyle w:val="ListBullet"/>
        <w:spacing w:after="80"/>
        <w:ind w:left="259" w:hanging="173"/>
      </w:pPr>
      <w:r>
        <w:rPr>
          <w:rFonts w:ascii="Liberation Sans" w:hAnsi="Liberation Sans"/>
          <w:color w:val="24211E"/>
          <w:sz w:val="20"/>
        </w:rPr>
        <w:t>Communication is interrupt-driven by the work, not meeting-driven by default.</w:t>
      </w:r>
    </w:p>
    <w:p>
      <w:pPr>
        <w:pStyle w:val="ListBullet"/>
        <w:spacing w:after="80"/>
        <w:ind w:left="259" w:hanging="173"/>
      </w:pPr>
      <w:r>
        <w:rPr>
          <w:rFonts w:ascii="Liberation Sans" w:hAnsi="Liberation Sans"/>
          <w:color w:val="24211E"/>
          <w:sz w:val="20"/>
        </w:rPr>
        <w:t>The point is sustained attention on the problem, not sustained synchronous participation.</w:t>
      </w:r>
    </w:p>
    <w:p>
      <w:pPr>
        <w:pStyle w:val="Heading1"/>
      </w:pPr>
      <w:r>
        <w:t>Scope boundary</w:t>
      </w:r>
    </w:p>
    <w:p>
      <w:r>
        <w:rPr>
          <w:b/>
        </w:rPr>
        <w:t xml:space="preserve">Studio Conners may accept a broad variety of problems, but a problem should fit the Studio Day way of working. </w:t>
      </w:r>
      <w:r>
        <w:t>Problems that inherently require Studio Conners to be physically present should not be treated as standard Studio Days unless the operating model is deliberately changed later.</w:t>
      </w:r>
    </w:p>
    <w:p>
      <w:pPr>
        <w:pStyle w:val="Heading1"/>
      </w:pPr>
      <w:r>
        <w:t>End-of-day expectation</w:t>
      </w:r>
    </w:p>
    <w:p>
      <w:r>
        <w:rPr>
          <w:b/>
        </w:rPr>
        <w:t xml:space="preserve">Every Studio Day should end with a concrete handoff. </w:t>
      </w:r>
      <w:r>
        <w:t>The exact work product can vary by problem, but the client should receive what was made plus a standardized Studio Day debrief that explains what happened, what was produced, what changed or was learned, and what remains open.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E665F"/>
        <w:sz w:val="16"/>
      </w:rPr>
      <w:t>STUDIO CONNERS • Studio Day Operating Model • 2026-09-08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Liberation Sans" w:hAnsi="Liberation Sans"/>
      <w:color w:val="24211E"/>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Liberation Sans" w:hAnsi="Liberation Sans"/>
      <w:b/>
      <w:bCs/>
      <w:color w:val="A14F2B"/>
      <w:sz w:val="27"/>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Liberation Sans" w:hAnsi="Liberation Sans"/>
      <w:b/>
      <w:bCs/>
      <w:color w:val="24211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Liberation Sans" w:hAnsi="Liberation Sans"/>
      <w:b/>
      <w:color w:val="24211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